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A2BAD1" w14:textId="77777777" w:rsidR="009871AF" w:rsidRDefault="009871AF">
      <w:pPr>
        <w:spacing w:before="600" w:after="600"/>
      </w:pPr>
    </w:p>
    <w:p w14:paraId="51740584" w14:textId="3F828DB1" w:rsidR="009871AF" w:rsidRDefault="006D5666" w:rsidP="006D5666">
      <w:pPr>
        <w:spacing w:before="120" w:after="120"/>
        <w:jc w:val="center"/>
      </w:pPr>
      <w:r>
        <w:rPr>
          <w:noProof/>
        </w:rPr>
        <w:drawing>
          <wp:inline distT="0" distB="0" distL="0" distR="0" wp14:anchorId="4E967048" wp14:editId="2166E300">
            <wp:extent cx="1714958" cy="1714958"/>
            <wp:effectExtent l="0" t="0" r="0" b="0"/>
            <wp:docPr id="5776361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636193" name="Imagen 57763619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47084" cy="1747084"/>
                    </a:xfrm>
                    <a:prstGeom prst="rect">
                      <a:avLst/>
                    </a:prstGeom>
                  </pic:spPr>
                </pic:pic>
              </a:graphicData>
            </a:graphic>
          </wp:inline>
        </w:drawing>
      </w:r>
    </w:p>
    <w:p w14:paraId="6B047A6F" w14:textId="77777777" w:rsidR="009871AF" w:rsidRDefault="00000000">
      <w:pPr>
        <w:spacing w:before="200" w:after="80"/>
        <w:jc w:val="center"/>
      </w:pPr>
      <w:proofErr w:type="spellStart"/>
      <w:r>
        <w:rPr>
          <w:rFonts w:ascii="Georgia" w:eastAsia="Georgia" w:hAnsi="Georgia" w:cs="Georgia"/>
          <w:b/>
          <w:bCs/>
          <w:color w:val="1A3333"/>
          <w:sz w:val="80"/>
          <w:szCs w:val="80"/>
        </w:rPr>
        <w:t>OpoGenius</w:t>
      </w:r>
      <w:proofErr w:type="spellEnd"/>
    </w:p>
    <w:p w14:paraId="25D9DA3B" w14:textId="77777777" w:rsidR="009871AF" w:rsidRDefault="00000000">
      <w:pPr>
        <w:spacing w:after="600"/>
        <w:jc w:val="center"/>
      </w:pPr>
      <w:r>
        <w:rPr>
          <w:rFonts w:ascii="Georgia" w:eastAsia="Georgia" w:hAnsi="Georgia" w:cs="Georgia"/>
          <w:i/>
          <w:iCs/>
          <w:color w:val="2D8C8C"/>
          <w:sz w:val="32"/>
          <w:szCs w:val="32"/>
        </w:rPr>
        <w:t>Tu plaza, tu objetivo</w:t>
      </w:r>
    </w:p>
    <w:p w14:paraId="3195BE1C" w14:textId="77777777" w:rsidR="009871AF" w:rsidRDefault="00000000">
      <w:pPr>
        <w:spacing w:after="200"/>
        <w:jc w:val="center"/>
      </w:pPr>
      <w:r>
        <w:rPr>
          <w:b/>
          <w:bCs/>
          <w:color w:val="2D8C8C"/>
          <w:spacing w:val="60"/>
        </w:rPr>
        <w:t>CASO PRÁCTICO</w:t>
      </w:r>
    </w:p>
    <w:p w14:paraId="58AB063F" w14:textId="77777777" w:rsidR="009871AF" w:rsidRDefault="00000000">
      <w:pPr>
        <w:spacing w:after="120"/>
        <w:jc w:val="center"/>
      </w:pPr>
      <w:r>
        <w:rPr>
          <w:rFonts w:ascii="Georgia" w:eastAsia="Georgia" w:hAnsi="Georgia" w:cs="Georgia"/>
          <w:color w:val="1A3333"/>
          <w:sz w:val="28"/>
          <w:szCs w:val="28"/>
        </w:rPr>
        <w:t>Construir una app iOS para opositores españoles</w:t>
      </w:r>
    </w:p>
    <w:p w14:paraId="341B8311" w14:textId="77777777" w:rsidR="009871AF" w:rsidRDefault="00000000">
      <w:pPr>
        <w:spacing w:after="800"/>
        <w:jc w:val="center"/>
      </w:pPr>
      <w:r>
        <w:rPr>
          <w:rFonts w:ascii="Georgia" w:eastAsia="Georgia" w:hAnsi="Georgia" w:cs="Georgia"/>
          <w:i/>
          <w:iCs/>
          <w:color w:val="1A3333"/>
          <w:sz w:val="28"/>
          <w:szCs w:val="28"/>
        </w:rPr>
        <w:t>sin saber programar</w:t>
      </w:r>
    </w:p>
    <w:p w14:paraId="1E7FF766" w14:textId="77777777" w:rsidR="009871AF" w:rsidRDefault="00000000">
      <w:pPr>
        <w:spacing w:after="80"/>
        <w:jc w:val="center"/>
      </w:pPr>
      <w:r>
        <w:rPr>
          <w:b/>
          <w:bCs/>
          <w:color w:val="1A3333"/>
          <w:sz w:val="24"/>
          <w:szCs w:val="24"/>
        </w:rPr>
        <w:t>Jasper van Puffelen López</w:t>
      </w:r>
    </w:p>
    <w:p w14:paraId="2E42BDD3" w14:textId="77777777" w:rsidR="009871AF" w:rsidRDefault="00000000">
      <w:pPr>
        <w:spacing w:after="80"/>
        <w:jc w:val="center"/>
      </w:pPr>
      <w:r>
        <w:rPr>
          <w:color w:val="9A9486"/>
          <w:sz w:val="20"/>
          <w:szCs w:val="20"/>
        </w:rPr>
        <w:t xml:space="preserve">Fundador y autor de </w:t>
      </w:r>
      <w:proofErr w:type="spellStart"/>
      <w:r>
        <w:rPr>
          <w:color w:val="9A9486"/>
          <w:sz w:val="20"/>
          <w:szCs w:val="20"/>
        </w:rPr>
        <w:t>OpoGenius</w:t>
      </w:r>
      <w:proofErr w:type="spellEnd"/>
    </w:p>
    <w:p w14:paraId="51792337" w14:textId="77777777" w:rsidR="009871AF" w:rsidRDefault="00000000">
      <w:pPr>
        <w:spacing w:after="80"/>
        <w:jc w:val="center"/>
      </w:pPr>
      <w:r>
        <w:rPr>
          <w:color w:val="9A9486"/>
          <w:sz w:val="20"/>
          <w:szCs w:val="20"/>
        </w:rPr>
        <w:t>Junio 2026</w:t>
      </w:r>
    </w:p>
    <w:p w14:paraId="2F48CD79" w14:textId="77777777" w:rsidR="009871AF" w:rsidRDefault="00000000">
      <w:r>
        <w:br w:type="page"/>
      </w:r>
    </w:p>
    <w:p w14:paraId="16FF624B" w14:textId="77777777" w:rsidR="009871AF" w:rsidRDefault="00000000">
      <w:pPr>
        <w:pStyle w:val="Ttulo1"/>
      </w:pPr>
      <w:bookmarkStart w:id="0" w:name="_Toc232762011"/>
      <w:r>
        <w:lastRenderedPageBreak/>
        <w:t>Índice</w:t>
      </w:r>
      <w:bookmarkEnd w:id="0"/>
    </w:p>
    <w:sdt>
      <w:sdtPr>
        <w:alias w:val="Tabla de contenidos"/>
        <w:id w:val="72489477"/>
      </w:sdtPr>
      <w:sdtContent>
        <w:p w14:paraId="5E6A87B9" w14:textId="38121DCC" w:rsidR="006D5666" w:rsidRDefault="00000000">
          <w:pPr>
            <w:pStyle w:val="TDC1"/>
            <w:tabs>
              <w:tab w:val="right" w:leader="dot" w:pos="9016"/>
            </w:tabs>
            <w:rPr>
              <w:noProof/>
            </w:rPr>
          </w:pPr>
          <w:r>
            <w:fldChar w:fldCharType="begin"/>
          </w:r>
          <w:r>
            <w:instrText>TOC \h \o "1-3"</w:instrText>
          </w:r>
          <w:r>
            <w:fldChar w:fldCharType="separate"/>
          </w:r>
          <w:hyperlink w:anchor="_Toc232762011" w:history="1">
            <w:r w:rsidR="006D5666" w:rsidRPr="0005286D">
              <w:rPr>
                <w:rStyle w:val="Hipervnculo"/>
                <w:noProof/>
              </w:rPr>
              <w:t>Índice</w:t>
            </w:r>
            <w:r w:rsidR="006D5666">
              <w:rPr>
                <w:noProof/>
              </w:rPr>
              <w:tab/>
            </w:r>
            <w:r w:rsidR="006D5666">
              <w:rPr>
                <w:noProof/>
              </w:rPr>
              <w:fldChar w:fldCharType="begin"/>
            </w:r>
            <w:r w:rsidR="006D5666">
              <w:rPr>
                <w:noProof/>
              </w:rPr>
              <w:instrText xml:space="preserve"> PAGEREF _Toc232762011 \h </w:instrText>
            </w:r>
            <w:r w:rsidR="006D5666">
              <w:rPr>
                <w:noProof/>
              </w:rPr>
            </w:r>
            <w:r w:rsidR="006D5666">
              <w:rPr>
                <w:noProof/>
              </w:rPr>
              <w:fldChar w:fldCharType="separate"/>
            </w:r>
            <w:r w:rsidR="00EB1EE9">
              <w:rPr>
                <w:noProof/>
              </w:rPr>
              <w:t>2</w:t>
            </w:r>
            <w:r w:rsidR="006D5666">
              <w:rPr>
                <w:noProof/>
              </w:rPr>
              <w:fldChar w:fldCharType="end"/>
            </w:r>
          </w:hyperlink>
        </w:p>
        <w:p w14:paraId="37E5B20D" w14:textId="0201F915" w:rsidR="006D5666" w:rsidRDefault="006D5666">
          <w:pPr>
            <w:pStyle w:val="TDC1"/>
            <w:tabs>
              <w:tab w:val="right" w:leader="dot" w:pos="9016"/>
            </w:tabs>
            <w:rPr>
              <w:noProof/>
            </w:rPr>
          </w:pPr>
          <w:hyperlink w:anchor="_Toc232762012" w:history="1">
            <w:r w:rsidRPr="0005286D">
              <w:rPr>
                <w:rStyle w:val="Hipervnculo"/>
                <w:noProof/>
              </w:rPr>
              <w:t>Resumen ejecutivo</w:t>
            </w:r>
            <w:r>
              <w:rPr>
                <w:noProof/>
              </w:rPr>
              <w:tab/>
            </w:r>
            <w:r>
              <w:rPr>
                <w:noProof/>
              </w:rPr>
              <w:fldChar w:fldCharType="begin"/>
            </w:r>
            <w:r>
              <w:rPr>
                <w:noProof/>
              </w:rPr>
              <w:instrText xml:space="preserve"> PAGEREF _Toc232762012 \h </w:instrText>
            </w:r>
            <w:r>
              <w:rPr>
                <w:noProof/>
              </w:rPr>
            </w:r>
            <w:r>
              <w:rPr>
                <w:noProof/>
              </w:rPr>
              <w:fldChar w:fldCharType="separate"/>
            </w:r>
            <w:r w:rsidR="00EB1EE9">
              <w:rPr>
                <w:noProof/>
              </w:rPr>
              <w:t>4</w:t>
            </w:r>
            <w:r>
              <w:rPr>
                <w:noProof/>
              </w:rPr>
              <w:fldChar w:fldCharType="end"/>
            </w:r>
          </w:hyperlink>
        </w:p>
        <w:p w14:paraId="01EC8181" w14:textId="18563FE7" w:rsidR="006D5666" w:rsidRDefault="006D5666">
          <w:pPr>
            <w:pStyle w:val="TDC1"/>
            <w:tabs>
              <w:tab w:val="right" w:leader="dot" w:pos="9016"/>
            </w:tabs>
            <w:rPr>
              <w:noProof/>
            </w:rPr>
          </w:pPr>
          <w:hyperlink w:anchor="_Toc232762013" w:history="1">
            <w:r w:rsidRPr="0005286D">
              <w:rPr>
                <w:rStyle w:val="Hipervnculo"/>
                <w:noProof/>
              </w:rPr>
              <w:t>Contexto y motivación</w:t>
            </w:r>
            <w:r>
              <w:rPr>
                <w:noProof/>
              </w:rPr>
              <w:tab/>
            </w:r>
            <w:r>
              <w:rPr>
                <w:noProof/>
              </w:rPr>
              <w:fldChar w:fldCharType="begin"/>
            </w:r>
            <w:r>
              <w:rPr>
                <w:noProof/>
              </w:rPr>
              <w:instrText xml:space="preserve"> PAGEREF _Toc232762013 \h </w:instrText>
            </w:r>
            <w:r>
              <w:rPr>
                <w:noProof/>
              </w:rPr>
            </w:r>
            <w:r>
              <w:rPr>
                <w:noProof/>
              </w:rPr>
              <w:fldChar w:fldCharType="separate"/>
            </w:r>
            <w:r w:rsidR="00EB1EE9">
              <w:rPr>
                <w:noProof/>
              </w:rPr>
              <w:t>5</w:t>
            </w:r>
            <w:r>
              <w:rPr>
                <w:noProof/>
              </w:rPr>
              <w:fldChar w:fldCharType="end"/>
            </w:r>
          </w:hyperlink>
        </w:p>
        <w:p w14:paraId="6930F11A" w14:textId="49FA3EF5" w:rsidR="006D5666" w:rsidRDefault="006D5666">
          <w:pPr>
            <w:pStyle w:val="TDC2"/>
            <w:tabs>
              <w:tab w:val="right" w:leader="dot" w:pos="9016"/>
            </w:tabs>
            <w:rPr>
              <w:noProof/>
            </w:rPr>
          </w:pPr>
          <w:hyperlink w:anchor="_Toc232762014" w:history="1">
            <w:r w:rsidRPr="0005286D">
              <w:rPr>
                <w:rStyle w:val="Hipervnculo"/>
                <w:noProof/>
              </w:rPr>
              <w:t>1.1 El problema observado</w:t>
            </w:r>
            <w:r>
              <w:rPr>
                <w:noProof/>
              </w:rPr>
              <w:tab/>
            </w:r>
            <w:r>
              <w:rPr>
                <w:noProof/>
              </w:rPr>
              <w:fldChar w:fldCharType="begin"/>
            </w:r>
            <w:r>
              <w:rPr>
                <w:noProof/>
              </w:rPr>
              <w:instrText xml:space="preserve"> PAGEREF _Toc232762014 \h </w:instrText>
            </w:r>
            <w:r>
              <w:rPr>
                <w:noProof/>
              </w:rPr>
            </w:r>
            <w:r>
              <w:rPr>
                <w:noProof/>
              </w:rPr>
              <w:fldChar w:fldCharType="separate"/>
            </w:r>
            <w:r w:rsidR="00EB1EE9">
              <w:rPr>
                <w:noProof/>
              </w:rPr>
              <w:t>5</w:t>
            </w:r>
            <w:r>
              <w:rPr>
                <w:noProof/>
              </w:rPr>
              <w:fldChar w:fldCharType="end"/>
            </w:r>
          </w:hyperlink>
        </w:p>
        <w:p w14:paraId="159E57FA" w14:textId="717E2F3B" w:rsidR="006D5666" w:rsidRDefault="006D5666">
          <w:pPr>
            <w:pStyle w:val="TDC2"/>
            <w:tabs>
              <w:tab w:val="right" w:leader="dot" w:pos="9016"/>
            </w:tabs>
            <w:rPr>
              <w:noProof/>
            </w:rPr>
          </w:pPr>
          <w:hyperlink w:anchor="_Toc232762015" w:history="1">
            <w:r w:rsidRPr="0005286D">
              <w:rPr>
                <w:rStyle w:val="Hipervnculo"/>
                <w:noProof/>
              </w:rPr>
              <w:t>1.2 Por qué este proyecto</w:t>
            </w:r>
            <w:r>
              <w:rPr>
                <w:noProof/>
              </w:rPr>
              <w:tab/>
            </w:r>
            <w:r>
              <w:rPr>
                <w:noProof/>
              </w:rPr>
              <w:fldChar w:fldCharType="begin"/>
            </w:r>
            <w:r>
              <w:rPr>
                <w:noProof/>
              </w:rPr>
              <w:instrText xml:space="preserve"> PAGEREF _Toc232762015 \h </w:instrText>
            </w:r>
            <w:r>
              <w:rPr>
                <w:noProof/>
              </w:rPr>
            </w:r>
            <w:r>
              <w:rPr>
                <w:noProof/>
              </w:rPr>
              <w:fldChar w:fldCharType="separate"/>
            </w:r>
            <w:r w:rsidR="00EB1EE9">
              <w:rPr>
                <w:noProof/>
              </w:rPr>
              <w:t>5</w:t>
            </w:r>
            <w:r>
              <w:rPr>
                <w:noProof/>
              </w:rPr>
              <w:fldChar w:fldCharType="end"/>
            </w:r>
          </w:hyperlink>
        </w:p>
        <w:p w14:paraId="76A1E104" w14:textId="01D34E49" w:rsidR="006D5666" w:rsidRDefault="006D5666">
          <w:pPr>
            <w:pStyle w:val="TDC1"/>
            <w:tabs>
              <w:tab w:val="right" w:leader="dot" w:pos="9016"/>
            </w:tabs>
            <w:rPr>
              <w:noProof/>
            </w:rPr>
          </w:pPr>
          <w:hyperlink w:anchor="_Toc232762016" w:history="1">
            <w:r w:rsidRPr="0005286D">
              <w:rPr>
                <w:rStyle w:val="Hipervnculo"/>
                <w:noProof/>
              </w:rPr>
              <w:t>El producto</w:t>
            </w:r>
            <w:r>
              <w:rPr>
                <w:noProof/>
              </w:rPr>
              <w:tab/>
            </w:r>
            <w:r>
              <w:rPr>
                <w:noProof/>
              </w:rPr>
              <w:fldChar w:fldCharType="begin"/>
            </w:r>
            <w:r>
              <w:rPr>
                <w:noProof/>
              </w:rPr>
              <w:instrText xml:space="preserve"> PAGEREF _Toc232762016 \h </w:instrText>
            </w:r>
            <w:r>
              <w:rPr>
                <w:noProof/>
              </w:rPr>
            </w:r>
            <w:r>
              <w:rPr>
                <w:noProof/>
              </w:rPr>
              <w:fldChar w:fldCharType="separate"/>
            </w:r>
            <w:r w:rsidR="00EB1EE9">
              <w:rPr>
                <w:noProof/>
              </w:rPr>
              <w:t>7</w:t>
            </w:r>
            <w:r>
              <w:rPr>
                <w:noProof/>
              </w:rPr>
              <w:fldChar w:fldCharType="end"/>
            </w:r>
          </w:hyperlink>
        </w:p>
        <w:p w14:paraId="3B42566E" w14:textId="14B6319E" w:rsidR="006D5666" w:rsidRDefault="006D5666">
          <w:pPr>
            <w:pStyle w:val="TDC2"/>
            <w:tabs>
              <w:tab w:val="right" w:leader="dot" w:pos="9016"/>
            </w:tabs>
            <w:rPr>
              <w:noProof/>
            </w:rPr>
          </w:pPr>
          <w:hyperlink w:anchor="_Toc232762017" w:history="1">
            <w:r w:rsidRPr="0005286D">
              <w:rPr>
                <w:rStyle w:val="Hipervnculo"/>
                <w:noProof/>
              </w:rPr>
              <w:t>2.1 Las cinco pestañas</w:t>
            </w:r>
            <w:r>
              <w:rPr>
                <w:noProof/>
              </w:rPr>
              <w:tab/>
            </w:r>
            <w:r>
              <w:rPr>
                <w:noProof/>
              </w:rPr>
              <w:fldChar w:fldCharType="begin"/>
            </w:r>
            <w:r>
              <w:rPr>
                <w:noProof/>
              </w:rPr>
              <w:instrText xml:space="preserve"> PAGEREF _Toc232762017 \h </w:instrText>
            </w:r>
            <w:r>
              <w:rPr>
                <w:noProof/>
              </w:rPr>
            </w:r>
            <w:r>
              <w:rPr>
                <w:noProof/>
              </w:rPr>
              <w:fldChar w:fldCharType="separate"/>
            </w:r>
            <w:r w:rsidR="00EB1EE9">
              <w:rPr>
                <w:noProof/>
              </w:rPr>
              <w:t>7</w:t>
            </w:r>
            <w:r>
              <w:rPr>
                <w:noProof/>
              </w:rPr>
              <w:fldChar w:fldCharType="end"/>
            </w:r>
          </w:hyperlink>
        </w:p>
        <w:p w14:paraId="7AFA9D16" w14:textId="34799E0B" w:rsidR="006D5666" w:rsidRDefault="006D5666">
          <w:pPr>
            <w:pStyle w:val="TDC3"/>
            <w:tabs>
              <w:tab w:val="right" w:leader="dot" w:pos="9016"/>
            </w:tabs>
            <w:rPr>
              <w:noProof/>
            </w:rPr>
          </w:pPr>
          <w:hyperlink w:anchor="_Toc232762018" w:history="1">
            <w:r w:rsidRPr="0005286D">
              <w:rPr>
                <w:rStyle w:val="Hipervnculo"/>
                <w:noProof/>
              </w:rPr>
              <w:t>Inicio · Dashboard</w:t>
            </w:r>
            <w:r>
              <w:rPr>
                <w:noProof/>
              </w:rPr>
              <w:tab/>
            </w:r>
            <w:r>
              <w:rPr>
                <w:noProof/>
              </w:rPr>
              <w:fldChar w:fldCharType="begin"/>
            </w:r>
            <w:r>
              <w:rPr>
                <w:noProof/>
              </w:rPr>
              <w:instrText xml:space="preserve"> PAGEREF _Toc232762018 \h </w:instrText>
            </w:r>
            <w:r>
              <w:rPr>
                <w:noProof/>
              </w:rPr>
            </w:r>
            <w:r>
              <w:rPr>
                <w:noProof/>
              </w:rPr>
              <w:fldChar w:fldCharType="separate"/>
            </w:r>
            <w:r w:rsidR="00EB1EE9">
              <w:rPr>
                <w:noProof/>
              </w:rPr>
              <w:t>7</w:t>
            </w:r>
            <w:r>
              <w:rPr>
                <w:noProof/>
              </w:rPr>
              <w:fldChar w:fldCharType="end"/>
            </w:r>
          </w:hyperlink>
        </w:p>
        <w:p w14:paraId="7B69611B" w14:textId="75CFD004" w:rsidR="006D5666" w:rsidRDefault="006D5666">
          <w:pPr>
            <w:pStyle w:val="TDC3"/>
            <w:tabs>
              <w:tab w:val="right" w:leader="dot" w:pos="9016"/>
            </w:tabs>
            <w:rPr>
              <w:noProof/>
            </w:rPr>
          </w:pPr>
          <w:hyperlink w:anchor="_Toc232762019" w:history="1">
            <w:r w:rsidRPr="0005286D">
              <w:rPr>
                <w:rStyle w:val="Hipervnculo"/>
                <w:noProof/>
              </w:rPr>
              <w:t>Calendario</w:t>
            </w:r>
            <w:r>
              <w:rPr>
                <w:noProof/>
              </w:rPr>
              <w:tab/>
            </w:r>
            <w:r>
              <w:rPr>
                <w:noProof/>
              </w:rPr>
              <w:fldChar w:fldCharType="begin"/>
            </w:r>
            <w:r>
              <w:rPr>
                <w:noProof/>
              </w:rPr>
              <w:instrText xml:space="preserve"> PAGEREF _Toc232762019 \h </w:instrText>
            </w:r>
            <w:r>
              <w:rPr>
                <w:noProof/>
              </w:rPr>
            </w:r>
            <w:r>
              <w:rPr>
                <w:noProof/>
              </w:rPr>
              <w:fldChar w:fldCharType="separate"/>
            </w:r>
            <w:r w:rsidR="00EB1EE9">
              <w:rPr>
                <w:noProof/>
              </w:rPr>
              <w:t>8</w:t>
            </w:r>
            <w:r>
              <w:rPr>
                <w:noProof/>
              </w:rPr>
              <w:fldChar w:fldCharType="end"/>
            </w:r>
          </w:hyperlink>
        </w:p>
        <w:p w14:paraId="14BF3C47" w14:textId="0CB58FC1" w:rsidR="006D5666" w:rsidRDefault="006D5666">
          <w:pPr>
            <w:pStyle w:val="TDC3"/>
            <w:tabs>
              <w:tab w:val="right" w:leader="dot" w:pos="9016"/>
            </w:tabs>
            <w:rPr>
              <w:noProof/>
            </w:rPr>
          </w:pPr>
          <w:hyperlink w:anchor="_Toc232762020" w:history="1">
            <w:r w:rsidRPr="0005286D">
              <w:rPr>
                <w:rStyle w:val="Hipervnculo"/>
                <w:noProof/>
              </w:rPr>
              <w:t>Biblioteca</w:t>
            </w:r>
            <w:r>
              <w:rPr>
                <w:noProof/>
              </w:rPr>
              <w:tab/>
            </w:r>
            <w:r>
              <w:rPr>
                <w:noProof/>
              </w:rPr>
              <w:fldChar w:fldCharType="begin"/>
            </w:r>
            <w:r>
              <w:rPr>
                <w:noProof/>
              </w:rPr>
              <w:instrText xml:space="preserve"> PAGEREF _Toc232762020 \h </w:instrText>
            </w:r>
            <w:r>
              <w:rPr>
                <w:noProof/>
              </w:rPr>
            </w:r>
            <w:r>
              <w:rPr>
                <w:noProof/>
              </w:rPr>
              <w:fldChar w:fldCharType="separate"/>
            </w:r>
            <w:r w:rsidR="00EB1EE9">
              <w:rPr>
                <w:noProof/>
              </w:rPr>
              <w:t>9</w:t>
            </w:r>
            <w:r>
              <w:rPr>
                <w:noProof/>
              </w:rPr>
              <w:fldChar w:fldCharType="end"/>
            </w:r>
          </w:hyperlink>
        </w:p>
        <w:p w14:paraId="07781FD3" w14:textId="5B3930D5" w:rsidR="006D5666" w:rsidRDefault="006D5666">
          <w:pPr>
            <w:pStyle w:val="TDC3"/>
            <w:tabs>
              <w:tab w:val="right" w:leader="dot" w:pos="9016"/>
            </w:tabs>
            <w:rPr>
              <w:noProof/>
            </w:rPr>
          </w:pPr>
          <w:hyperlink w:anchor="_Toc232762021" w:history="1">
            <w:r w:rsidRPr="0005286D">
              <w:rPr>
                <w:rStyle w:val="Hipervnculo"/>
                <w:noProof/>
              </w:rPr>
              <w:t>Estadísticas</w:t>
            </w:r>
            <w:r>
              <w:rPr>
                <w:noProof/>
              </w:rPr>
              <w:tab/>
            </w:r>
            <w:r>
              <w:rPr>
                <w:noProof/>
              </w:rPr>
              <w:fldChar w:fldCharType="begin"/>
            </w:r>
            <w:r>
              <w:rPr>
                <w:noProof/>
              </w:rPr>
              <w:instrText xml:space="preserve"> PAGEREF _Toc232762021 \h </w:instrText>
            </w:r>
            <w:r>
              <w:rPr>
                <w:noProof/>
              </w:rPr>
            </w:r>
            <w:r>
              <w:rPr>
                <w:noProof/>
              </w:rPr>
              <w:fldChar w:fldCharType="separate"/>
            </w:r>
            <w:r w:rsidR="00EB1EE9">
              <w:rPr>
                <w:noProof/>
              </w:rPr>
              <w:t>10</w:t>
            </w:r>
            <w:r>
              <w:rPr>
                <w:noProof/>
              </w:rPr>
              <w:fldChar w:fldCharType="end"/>
            </w:r>
          </w:hyperlink>
        </w:p>
        <w:p w14:paraId="2669A5B0" w14:textId="4715E0B7" w:rsidR="006D5666" w:rsidRDefault="006D5666">
          <w:pPr>
            <w:pStyle w:val="TDC3"/>
            <w:tabs>
              <w:tab w:val="right" w:leader="dot" w:pos="9016"/>
            </w:tabs>
            <w:rPr>
              <w:noProof/>
            </w:rPr>
          </w:pPr>
          <w:hyperlink w:anchor="_Toc232762022" w:history="1">
            <w:r w:rsidRPr="0005286D">
              <w:rPr>
                <w:rStyle w:val="Hipervnculo"/>
                <w:noProof/>
              </w:rPr>
              <w:t>Perfil</w:t>
            </w:r>
            <w:r>
              <w:rPr>
                <w:noProof/>
              </w:rPr>
              <w:tab/>
            </w:r>
            <w:r>
              <w:rPr>
                <w:noProof/>
              </w:rPr>
              <w:fldChar w:fldCharType="begin"/>
            </w:r>
            <w:r>
              <w:rPr>
                <w:noProof/>
              </w:rPr>
              <w:instrText xml:space="preserve"> PAGEREF _Toc232762022 \h </w:instrText>
            </w:r>
            <w:r>
              <w:rPr>
                <w:noProof/>
              </w:rPr>
            </w:r>
            <w:r>
              <w:rPr>
                <w:noProof/>
              </w:rPr>
              <w:fldChar w:fldCharType="separate"/>
            </w:r>
            <w:r w:rsidR="00EB1EE9">
              <w:rPr>
                <w:noProof/>
              </w:rPr>
              <w:t>11</w:t>
            </w:r>
            <w:r>
              <w:rPr>
                <w:noProof/>
              </w:rPr>
              <w:fldChar w:fldCharType="end"/>
            </w:r>
          </w:hyperlink>
        </w:p>
        <w:p w14:paraId="3E062814" w14:textId="09ED867D" w:rsidR="006D5666" w:rsidRDefault="006D5666">
          <w:pPr>
            <w:pStyle w:val="TDC2"/>
            <w:tabs>
              <w:tab w:val="right" w:leader="dot" w:pos="9016"/>
            </w:tabs>
            <w:rPr>
              <w:noProof/>
            </w:rPr>
          </w:pPr>
          <w:hyperlink w:anchor="_Toc232762023" w:history="1">
            <w:r w:rsidRPr="0005286D">
              <w:rPr>
                <w:rStyle w:val="Hipervnculo"/>
                <w:noProof/>
              </w:rPr>
              <w:t>2.2 Mapa de funcionalidades</w:t>
            </w:r>
            <w:r>
              <w:rPr>
                <w:noProof/>
              </w:rPr>
              <w:tab/>
            </w:r>
            <w:r>
              <w:rPr>
                <w:noProof/>
              </w:rPr>
              <w:fldChar w:fldCharType="begin"/>
            </w:r>
            <w:r>
              <w:rPr>
                <w:noProof/>
              </w:rPr>
              <w:instrText xml:space="preserve"> PAGEREF _Toc232762023 \h </w:instrText>
            </w:r>
            <w:r>
              <w:rPr>
                <w:noProof/>
              </w:rPr>
            </w:r>
            <w:r>
              <w:rPr>
                <w:noProof/>
              </w:rPr>
              <w:fldChar w:fldCharType="separate"/>
            </w:r>
            <w:r w:rsidR="00EB1EE9">
              <w:rPr>
                <w:noProof/>
              </w:rPr>
              <w:t>12</w:t>
            </w:r>
            <w:r>
              <w:rPr>
                <w:noProof/>
              </w:rPr>
              <w:fldChar w:fldCharType="end"/>
            </w:r>
          </w:hyperlink>
        </w:p>
        <w:p w14:paraId="0D3C6AA0" w14:textId="4453BFDE" w:rsidR="006D5666" w:rsidRDefault="006D5666">
          <w:pPr>
            <w:pStyle w:val="TDC2"/>
            <w:tabs>
              <w:tab w:val="right" w:leader="dot" w:pos="9016"/>
            </w:tabs>
            <w:rPr>
              <w:noProof/>
            </w:rPr>
          </w:pPr>
          <w:hyperlink w:anchor="_Toc232762024" w:history="1">
            <w:r w:rsidRPr="0005286D">
              <w:rPr>
                <w:rStyle w:val="Hipervnculo"/>
                <w:noProof/>
              </w:rPr>
              <w:t>2.3 Decisiones de diseño deliberadas</w:t>
            </w:r>
            <w:r>
              <w:rPr>
                <w:noProof/>
              </w:rPr>
              <w:tab/>
            </w:r>
            <w:r>
              <w:rPr>
                <w:noProof/>
              </w:rPr>
              <w:fldChar w:fldCharType="begin"/>
            </w:r>
            <w:r>
              <w:rPr>
                <w:noProof/>
              </w:rPr>
              <w:instrText xml:space="preserve"> PAGEREF _Toc232762024 \h </w:instrText>
            </w:r>
            <w:r>
              <w:rPr>
                <w:noProof/>
              </w:rPr>
            </w:r>
            <w:r>
              <w:rPr>
                <w:noProof/>
              </w:rPr>
              <w:fldChar w:fldCharType="separate"/>
            </w:r>
            <w:r w:rsidR="00EB1EE9">
              <w:rPr>
                <w:noProof/>
              </w:rPr>
              <w:t>12</w:t>
            </w:r>
            <w:r>
              <w:rPr>
                <w:noProof/>
              </w:rPr>
              <w:fldChar w:fldCharType="end"/>
            </w:r>
          </w:hyperlink>
        </w:p>
        <w:p w14:paraId="61D32A0E" w14:textId="4B5B09A3" w:rsidR="006D5666" w:rsidRDefault="006D5666">
          <w:pPr>
            <w:pStyle w:val="TDC1"/>
            <w:tabs>
              <w:tab w:val="right" w:leader="dot" w:pos="9016"/>
            </w:tabs>
            <w:rPr>
              <w:noProof/>
            </w:rPr>
          </w:pPr>
          <w:hyperlink w:anchor="_Toc232762025" w:history="1">
            <w:r w:rsidRPr="0005286D">
              <w:rPr>
                <w:rStyle w:val="Hipervnculo"/>
                <w:noProof/>
              </w:rPr>
              <w:t>Stack y herramientas</w:t>
            </w:r>
            <w:r>
              <w:rPr>
                <w:noProof/>
              </w:rPr>
              <w:tab/>
            </w:r>
            <w:r>
              <w:rPr>
                <w:noProof/>
              </w:rPr>
              <w:fldChar w:fldCharType="begin"/>
            </w:r>
            <w:r>
              <w:rPr>
                <w:noProof/>
              </w:rPr>
              <w:instrText xml:space="preserve"> PAGEREF _Toc232762025 \h </w:instrText>
            </w:r>
            <w:r>
              <w:rPr>
                <w:noProof/>
              </w:rPr>
            </w:r>
            <w:r>
              <w:rPr>
                <w:noProof/>
              </w:rPr>
              <w:fldChar w:fldCharType="separate"/>
            </w:r>
            <w:r w:rsidR="00EB1EE9">
              <w:rPr>
                <w:noProof/>
              </w:rPr>
              <w:t>13</w:t>
            </w:r>
            <w:r>
              <w:rPr>
                <w:noProof/>
              </w:rPr>
              <w:fldChar w:fldCharType="end"/>
            </w:r>
          </w:hyperlink>
        </w:p>
        <w:p w14:paraId="7D01422F" w14:textId="1867F992" w:rsidR="006D5666" w:rsidRDefault="006D5666">
          <w:pPr>
            <w:pStyle w:val="TDC2"/>
            <w:tabs>
              <w:tab w:val="right" w:leader="dot" w:pos="9016"/>
            </w:tabs>
            <w:rPr>
              <w:noProof/>
            </w:rPr>
          </w:pPr>
          <w:hyperlink w:anchor="_Toc232762026" w:history="1">
            <w:r w:rsidRPr="0005286D">
              <w:rPr>
                <w:rStyle w:val="Hipervnculo"/>
                <w:noProof/>
              </w:rPr>
              <w:t>3.1 Herramientas de creación</w:t>
            </w:r>
            <w:r>
              <w:rPr>
                <w:noProof/>
              </w:rPr>
              <w:tab/>
            </w:r>
            <w:r>
              <w:rPr>
                <w:noProof/>
              </w:rPr>
              <w:fldChar w:fldCharType="begin"/>
            </w:r>
            <w:r>
              <w:rPr>
                <w:noProof/>
              </w:rPr>
              <w:instrText xml:space="preserve"> PAGEREF _Toc232762026 \h </w:instrText>
            </w:r>
            <w:r>
              <w:rPr>
                <w:noProof/>
              </w:rPr>
            </w:r>
            <w:r>
              <w:rPr>
                <w:noProof/>
              </w:rPr>
              <w:fldChar w:fldCharType="separate"/>
            </w:r>
            <w:r w:rsidR="00EB1EE9">
              <w:rPr>
                <w:noProof/>
              </w:rPr>
              <w:t>13</w:t>
            </w:r>
            <w:r>
              <w:rPr>
                <w:noProof/>
              </w:rPr>
              <w:fldChar w:fldCharType="end"/>
            </w:r>
          </w:hyperlink>
        </w:p>
        <w:p w14:paraId="345502E1" w14:textId="4C4DDC8E" w:rsidR="006D5666" w:rsidRDefault="006D5666">
          <w:pPr>
            <w:pStyle w:val="TDC2"/>
            <w:tabs>
              <w:tab w:val="right" w:leader="dot" w:pos="9016"/>
            </w:tabs>
            <w:rPr>
              <w:noProof/>
            </w:rPr>
          </w:pPr>
          <w:hyperlink w:anchor="_Toc232762027" w:history="1">
            <w:r w:rsidRPr="0005286D">
              <w:rPr>
                <w:rStyle w:val="Hipervnculo"/>
                <w:noProof/>
              </w:rPr>
              <w:t>3.2 Stack técnico</w:t>
            </w:r>
            <w:r>
              <w:rPr>
                <w:noProof/>
              </w:rPr>
              <w:tab/>
            </w:r>
            <w:r>
              <w:rPr>
                <w:noProof/>
              </w:rPr>
              <w:fldChar w:fldCharType="begin"/>
            </w:r>
            <w:r>
              <w:rPr>
                <w:noProof/>
              </w:rPr>
              <w:instrText xml:space="preserve"> PAGEREF _Toc232762027 \h </w:instrText>
            </w:r>
            <w:r>
              <w:rPr>
                <w:noProof/>
              </w:rPr>
            </w:r>
            <w:r>
              <w:rPr>
                <w:noProof/>
              </w:rPr>
              <w:fldChar w:fldCharType="separate"/>
            </w:r>
            <w:r w:rsidR="00EB1EE9">
              <w:rPr>
                <w:noProof/>
              </w:rPr>
              <w:t>13</w:t>
            </w:r>
            <w:r>
              <w:rPr>
                <w:noProof/>
              </w:rPr>
              <w:fldChar w:fldCharType="end"/>
            </w:r>
          </w:hyperlink>
        </w:p>
        <w:p w14:paraId="3C5C4AAE" w14:textId="11838E6D" w:rsidR="006D5666" w:rsidRDefault="006D5666">
          <w:pPr>
            <w:pStyle w:val="TDC2"/>
            <w:tabs>
              <w:tab w:val="right" w:leader="dot" w:pos="9016"/>
            </w:tabs>
            <w:rPr>
              <w:noProof/>
            </w:rPr>
          </w:pPr>
          <w:hyperlink w:anchor="_Toc232762028" w:history="1">
            <w:r w:rsidRPr="0005286D">
              <w:rPr>
                <w:rStyle w:val="Hipervnculo"/>
                <w:noProof/>
              </w:rPr>
              <w:t>3.3 Inversión económica real</w:t>
            </w:r>
            <w:r>
              <w:rPr>
                <w:noProof/>
              </w:rPr>
              <w:tab/>
            </w:r>
            <w:r>
              <w:rPr>
                <w:noProof/>
              </w:rPr>
              <w:fldChar w:fldCharType="begin"/>
            </w:r>
            <w:r>
              <w:rPr>
                <w:noProof/>
              </w:rPr>
              <w:instrText xml:space="preserve"> PAGEREF _Toc232762028 \h </w:instrText>
            </w:r>
            <w:r>
              <w:rPr>
                <w:noProof/>
              </w:rPr>
            </w:r>
            <w:r>
              <w:rPr>
                <w:noProof/>
              </w:rPr>
              <w:fldChar w:fldCharType="separate"/>
            </w:r>
            <w:r w:rsidR="00EB1EE9">
              <w:rPr>
                <w:noProof/>
              </w:rPr>
              <w:t>14</w:t>
            </w:r>
            <w:r>
              <w:rPr>
                <w:noProof/>
              </w:rPr>
              <w:fldChar w:fldCharType="end"/>
            </w:r>
          </w:hyperlink>
        </w:p>
        <w:p w14:paraId="3BA9BFFD" w14:textId="1703E2B7" w:rsidR="006D5666" w:rsidRDefault="006D5666">
          <w:pPr>
            <w:pStyle w:val="TDC1"/>
            <w:tabs>
              <w:tab w:val="right" w:leader="dot" w:pos="9016"/>
            </w:tabs>
            <w:rPr>
              <w:noProof/>
            </w:rPr>
          </w:pPr>
          <w:hyperlink w:anchor="_Toc232762029" w:history="1">
            <w:r w:rsidRPr="0005286D">
              <w:rPr>
                <w:rStyle w:val="Hipervnculo"/>
                <w:noProof/>
              </w:rPr>
              <w:t>Proceso de creación</w:t>
            </w:r>
            <w:r>
              <w:rPr>
                <w:noProof/>
              </w:rPr>
              <w:tab/>
            </w:r>
            <w:r>
              <w:rPr>
                <w:noProof/>
              </w:rPr>
              <w:fldChar w:fldCharType="begin"/>
            </w:r>
            <w:r>
              <w:rPr>
                <w:noProof/>
              </w:rPr>
              <w:instrText xml:space="preserve"> PAGEREF _Toc232762029 \h </w:instrText>
            </w:r>
            <w:r>
              <w:rPr>
                <w:noProof/>
              </w:rPr>
            </w:r>
            <w:r>
              <w:rPr>
                <w:noProof/>
              </w:rPr>
              <w:fldChar w:fldCharType="separate"/>
            </w:r>
            <w:r w:rsidR="00EB1EE9">
              <w:rPr>
                <w:noProof/>
              </w:rPr>
              <w:t>15</w:t>
            </w:r>
            <w:r>
              <w:rPr>
                <w:noProof/>
              </w:rPr>
              <w:fldChar w:fldCharType="end"/>
            </w:r>
          </w:hyperlink>
        </w:p>
        <w:p w14:paraId="7A373163" w14:textId="7B118000" w:rsidR="006D5666" w:rsidRDefault="006D5666">
          <w:pPr>
            <w:pStyle w:val="TDC2"/>
            <w:tabs>
              <w:tab w:val="right" w:leader="dot" w:pos="9016"/>
            </w:tabs>
            <w:rPr>
              <w:noProof/>
            </w:rPr>
          </w:pPr>
          <w:hyperlink w:anchor="_Toc232762030" w:history="1">
            <w:r w:rsidRPr="0005286D">
              <w:rPr>
                <w:rStyle w:val="Hipervnculo"/>
                <w:noProof/>
              </w:rPr>
              <w:t>4.1 Cronología honesta</w:t>
            </w:r>
            <w:r>
              <w:rPr>
                <w:noProof/>
              </w:rPr>
              <w:tab/>
            </w:r>
            <w:r>
              <w:rPr>
                <w:noProof/>
              </w:rPr>
              <w:fldChar w:fldCharType="begin"/>
            </w:r>
            <w:r>
              <w:rPr>
                <w:noProof/>
              </w:rPr>
              <w:instrText xml:space="preserve"> PAGEREF _Toc232762030 \h </w:instrText>
            </w:r>
            <w:r>
              <w:rPr>
                <w:noProof/>
              </w:rPr>
            </w:r>
            <w:r>
              <w:rPr>
                <w:noProof/>
              </w:rPr>
              <w:fldChar w:fldCharType="separate"/>
            </w:r>
            <w:r w:rsidR="00EB1EE9">
              <w:rPr>
                <w:noProof/>
              </w:rPr>
              <w:t>15</w:t>
            </w:r>
            <w:r>
              <w:rPr>
                <w:noProof/>
              </w:rPr>
              <w:fldChar w:fldCharType="end"/>
            </w:r>
          </w:hyperlink>
        </w:p>
        <w:p w14:paraId="326E930F" w14:textId="689821CF" w:rsidR="006D5666" w:rsidRDefault="006D5666">
          <w:pPr>
            <w:pStyle w:val="TDC3"/>
            <w:tabs>
              <w:tab w:val="right" w:leader="dot" w:pos="9016"/>
            </w:tabs>
            <w:rPr>
              <w:noProof/>
            </w:rPr>
          </w:pPr>
          <w:hyperlink w:anchor="_Toc232762031" w:history="1">
            <w:r w:rsidRPr="0005286D">
              <w:rPr>
                <w:rStyle w:val="Hipervnculo"/>
                <w:noProof/>
              </w:rPr>
              <w:t>Julio 2025 · Origen</w:t>
            </w:r>
            <w:r>
              <w:rPr>
                <w:noProof/>
              </w:rPr>
              <w:tab/>
            </w:r>
            <w:r>
              <w:rPr>
                <w:noProof/>
              </w:rPr>
              <w:fldChar w:fldCharType="begin"/>
            </w:r>
            <w:r>
              <w:rPr>
                <w:noProof/>
              </w:rPr>
              <w:instrText xml:space="preserve"> PAGEREF _Toc232762031 \h </w:instrText>
            </w:r>
            <w:r>
              <w:rPr>
                <w:noProof/>
              </w:rPr>
            </w:r>
            <w:r>
              <w:rPr>
                <w:noProof/>
              </w:rPr>
              <w:fldChar w:fldCharType="separate"/>
            </w:r>
            <w:r w:rsidR="00EB1EE9">
              <w:rPr>
                <w:noProof/>
              </w:rPr>
              <w:t>15</w:t>
            </w:r>
            <w:r>
              <w:rPr>
                <w:noProof/>
              </w:rPr>
              <w:fldChar w:fldCharType="end"/>
            </w:r>
          </w:hyperlink>
        </w:p>
        <w:p w14:paraId="570C7619" w14:textId="0E963E66" w:rsidR="006D5666" w:rsidRDefault="006D5666">
          <w:pPr>
            <w:pStyle w:val="TDC3"/>
            <w:tabs>
              <w:tab w:val="right" w:leader="dot" w:pos="9016"/>
            </w:tabs>
            <w:rPr>
              <w:noProof/>
            </w:rPr>
          </w:pPr>
          <w:hyperlink w:anchor="_Toc232762032" w:history="1">
            <w:r w:rsidRPr="0005286D">
              <w:rPr>
                <w:rStyle w:val="Hipervnculo"/>
                <w:noProof/>
              </w:rPr>
              <w:t>Agosto – Noviembre 2025 · Pausa</w:t>
            </w:r>
            <w:r>
              <w:rPr>
                <w:noProof/>
              </w:rPr>
              <w:tab/>
            </w:r>
            <w:r>
              <w:rPr>
                <w:noProof/>
              </w:rPr>
              <w:fldChar w:fldCharType="begin"/>
            </w:r>
            <w:r>
              <w:rPr>
                <w:noProof/>
              </w:rPr>
              <w:instrText xml:space="preserve"> PAGEREF _Toc232762032 \h </w:instrText>
            </w:r>
            <w:r>
              <w:rPr>
                <w:noProof/>
              </w:rPr>
            </w:r>
            <w:r>
              <w:rPr>
                <w:noProof/>
              </w:rPr>
              <w:fldChar w:fldCharType="separate"/>
            </w:r>
            <w:r w:rsidR="00EB1EE9">
              <w:rPr>
                <w:noProof/>
              </w:rPr>
              <w:t>15</w:t>
            </w:r>
            <w:r>
              <w:rPr>
                <w:noProof/>
              </w:rPr>
              <w:fldChar w:fldCharType="end"/>
            </w:r>
          </w:hyperlink>
        </w:p>
        <w:p w14:paraId="141B7A25" w14:textId="3F3F3842" w:rsidR="006D5666" w:rsidRDefault="006D5666">
          <w:pPr>
            <w:pStyle w:val="TDC3"/>
            <w:tabs>
              <w:tab w:val="right" w:leader="dot" w:pos="9016"/>
            </w:tabs>
            <w:rPr>
              <w:noProof/>
            </w:rPr>
          </w:pPr>
          <w:hyperlink w:anchor="_Toc232762033" w:history="1">
            <w:r w:rsidRPr="0005286D">
              <w:rPr>
                <w:rStyle w:val="Hipervnculo"/>
                <w:noProof/>
              </w:rPr>
              <w:t>Finales de 2025 – Junio 2026 · Reactivación y producción</w:t>
            </w:r>
            <w:r>
              <w:rPr>
                <w:noProof/>
              </w:rPr>
              <w:tab/>
            </w:r>
            <w:r>
              <w:rPr>
                <w:noProof/>
              </w:rPr>
              <w:fldChar w:fldCharType="begin"/>
            </w:r>
            <w:r>
              <w:rPr>
                <w:noProof/>
              </w:rPr>
              <w:instrText xml:space="preserve"> PAGEREF _Toc232762033 \h </w:instrText>
            </w:r>
            <w:r>
              <w:rPr>
                <w:noProof/>
              </w:rPr>
            </w:r>
            <w:r>
              <w:rPr>
                <w:noProof/>
              </w:rPr>
              <w:fldChar w:fldCharType="separate"/>
            </w:r>
            <w:r w:rsidR="00EB1EE9">
              <w:rPr>
                <w:noProof/>
              </w:rPr>
              <w:t>15</w:t>
            </w:r>
            <w:r>
              <w:rPr>
                <w:noProof/>
              </w:rPr>
              <w:fldChar w:fldCharType="end"/>
            </w:r>
          </w:hyperlink>
        </w:p>
        <w:p w14:paraId="7D29A7D7" w14:textId="6DB478E6" w:rsidR="006D5666" w:rsidRDefault="006D5666">
          <w:pPr>
            <w:pStyle w:val="TDC3"/>
            <w:tabs>
              <w:tab w:val="right" w:leader="dot" w:pos="9016"/>
            </w:tabs>
            <w:rPr>
              <w:noProof/>
            </w:rPr>
          </w:pPr>
          <w:hyperlink w:anchor="_Toc232762034" w:history="1">
            <w:r w:rsidRPr="0005286D">
              <w:rPr>
                <w:rStyle w:val="Hipervnculo"/>
                <w:noProof/>
              </w:rPr>
              <w:t>Junio 2026 · Publicación</w:t>
            </w:r>
            <w:r>
              <w:rPr>
                <w:noProof/>
              </w:rPr>
              <w:tab/>
            </w:r>
            <w:r>
              <w:rPr>
                <w:noProof/>
              </w:rPr>
              <w:fldChar w:fldCharType="begin"/>
            </w:r>
            <w:r>
              <w:rPr>
                <w:noProof/>
              </w:rPr>
              <w:instrText xml:space="preserve"> PAGEREF _Toc232762034 \h </w:instrText>
            </w:r>
            <w:r>
              <w:rPr>
                <w:noProof/>
              </w:rPr>
            </w:r>
            <w:r>
              <w:rPr>
                <w:noProof/>
              </w:rPr>
              <w:fldChar w:fldCharType="separate"/>
            </w:r>
            <w:r w:rsidR="00EB1EE9">
              <w:rPr>
                <w:noProof/>
              </w:rPr>
              <w:t>15</w:t>
            </w:r>
            <w:r>
              <w:rPr>
                <w:noProof/>
              </w:rPr>
              <w:fldChar w:fldCharType="end"/>
            </w:r>
          </w:hyperlink>
        </w:p>
        <w:p w14:paraId="4218F178" w14:textId="6D87A0CA" w:rsidR="006D5666" w:rsidRDefault="006D5666">
          <w:pPr>
            <w:pStyle w:val="TDC2"/>
            <w:tabs>
              <w:tab w:val="right" w:leader="dot" w:pos="9016"/>
            </w:tabs>
            <w:rPr>
              <w:noProof/>
            </w:rPr>
          </w:pPr>
          <w:hyperlink w:anchor="_Toc232762035" w:history="1">
            <w:r w:rsidRPr="0005286D">
              <w:rPr>
                <w:rStyle w:val="Hipervnculo"/>
                <w:noProof/>
              </w:rPr>
              <w:t>4.2 Cómo se reparte el trabajo entre humano y IA</w:t>
            </w:r>
            <w:r>
              <w:rPr>
                <w:noProof/>
              </w:rPr>
              <w:tab/>
            </w:r>
            <w:r>
              <w:rPr>
                <w:noProof/>
              </w:rPr>
              <w:fldChar w:fldCharType="begin"/>
            </w:r>
            <w:r>
              <w:rPr>
                <w:noProof/>
              </w:rPr>
              <w:instrText xml:space="preserve"> PAGEREF _Toc232762035 \h </w:instrText>
            </w:r>
            <w:r>
              <w:rPr>
                <w:noProof/>
              </w:rPr>
            </w:r>
            <w:r>
              <w:rPr>
                <w:noProof/>
              </w:rPr>
              <w:fldChar w:fldCharType="separate"/>
            </w:r>
            <w:r w:rsidR="00EB1EE9">
              <w:rPr>
                <w:noProof/>
              </w:rPr>
              <w:t>16</w:t>
            </w:r>
            <w:r>
              <w:rPr>
                <w:noProof/>
              </w:rPr>
              <w:fldChar w:fldCharType="end"/>
            </w:r>
          </w:hyperlink>
        </w:p>
        <w:p w14:paraId="51F466ED" w14:textId="67655546" w:rsidR="006D5666" w:rsidRDefault="006D5666">
          <w:pPr>
            <w:pStyle w:val="TDC1"/>
            <w:tabs>
              <w:tab w:val="right" w:leader="dot" w:pos="9016"/>
            </w:tabs>
            <w:rPr>
              <w:noProof/>
            </w:rPr>
          </w:pPr>
          <w:hyperlink w:anchor="_Toc232762036" w:history="1">
            <w:r w:rsidRPr="0005286D">
              <w:rPr>
                <w:rStyle w:val="Hipervnculo"/>
                <w:noProof/>
              </w:rPr>
              <w:t>Riesgos del uso de IA y cómo se han gestionado</w:t>
            </w:r>
            <w:r>
              <w:rPr>
                <w:noProof/>
              </w:rPr>
              <w:tab/>
            </w:r>
            <w:r>
              <w:rPr>
                <w:noProof/>
              </w:rPr>
              <w:fldChar w:fldCharType="begin"/>
            </w:r>
            <w:r>
              <w:rPr>
                <w:noProof/>
              </w:rPr>
              <w:instrText xml:space="preserve"> PAGEREF _Toc232762036 \h </w:instrText>
            </w:r>
            <w:r>
              <w:rPr>
                <w:noProof/>
              </w:rPr>
            </w:r>
            <w:r>
              <w:rPr>
                <w:noProof/>
              </w:rPr>
              <w:fldChar w:fldCharType="separate"/>
            </w:r>
            <w:r w:rsidR="00EB1EE9">
              <w:rPr>
                <w:noProof/>
              </w:rPr>
              <w:t>17</w:t>
            </w:r>
            <w:r>
              <w:rPr>
                <w:noProof/>
              </w:rPr>
              <w:fldChar w:fldCharType="end"/>
            </w:r>
          </w:hyperlink>
        </w:p>
        <w:p w14:paraId="281D863D" w14:textId="554D83E6" w:rsidR="006D5666" w:rsidRDefault="006D5666">
          <w:pPr>
            <w:pStyle w:val="TDC2"/>
            <w:tabs>
              <w:tab w:val="right" w:leader="dot" w:pos="9016"/>
            </w:tabs>
            <w:rPr>
              <w:noProof/>
            </w:rPr>
          </w:pPr>
          <w:hyperlink w:anchor="_Toc232762037" w:history="1">
            <w:r w:rsidRPr="0005286D">
              <w:rPr>
                <w:rStyle w:val="Hipervnculo"/>
                <w:noProof/>
              </w:rPr>
              <w:t>5.1 Confianza injustificada en el código generado</w:t>
            </w:r>
            <w:r>
              <w:rPr>
                <w:noProof/>
              </w:rPr>
              <w:tab/>
            </w:r>
            <w:r>
              <w:rPr>
                <w:noProof/>
              </w:rPr>
              <w:fldChar w:fldCharType="begin"/>
            </w:r>
            <w:r>
              <w:rPr>
                <w:noProof/>
              </w:rPr>
              <w:instrText xml:space="preserve"> PAGEREF _Toc232762037 \h </w:instrText>
            </w:r>
            <w:r>
              <w:rPr>
                <w:noProof/>
              </w:rPr>
            </w:r>
            <w:r>
              <w:rPr>
                <w:noProof/>
              </w:rPr>
              <w:fldChar w:fldCharType="separate"/>
            </w:r>
            <w:r w:rsidR="00EB1EE9">
              <w:rPr>
                <w:noProof/>
              </w:rPr>
              <w:t>17</w:t>
            </w:r>
            <w:r>
              <w:rPr>
                <w:noProof/>
              </w:rPr>
              <w:fldChar w:fldCharType="end"/>
            </w:r>
          </w:hyperlink>
        </w:p>
        <w:p w14:paraId="0FB39A78" w14:textId="72161A29" w:rsidR="006D5666" w:rsidRDefault="006D5666">
          <w:pPr>
            <w:pStyle w:val="TDC2"/>
            <w:tabs>
              <w:tab w:val="right" w:leader="dot" w:pos="9016"/>
            </w:tabs>
            <w:rPr>
              <w:noProof/>
            </w:rPr>
          </w:pPr>
          <w:hyperlink w:anchor="_Toc232762038" w:history="1">
            <w:r w:rsidRPr="0005286D">
              <w:rPr>
                <w:rStyle w:val="Hipervnculo"/>
                <w:noProof/>
              </w:rPr>
              <w:t>5.2 Deuda técnica acumulada por desconocimiento</w:t>
            </w:r>
            <w:r>
              <w:rPr>
                <w:noProof/>
              </w:rPr>
              <w:tab/>
            </w:r>
            <w:r>
              <w:rPr>
                <w:noProof/>
              </w:rPr>
              <w:fldChar w:fldCharType="begin"/>
            </w:r>
            <w:r>
              <w:rPr>
                <w:noProof/>
              </w:rPr>
              <w:instrText xml:space="preserve"> PAGEREF _Toc232762038 \h </w:instrText>
            </w:r>
            <w:r>
              <w:rPr>
                <w:noProof/>
              </w:rPr>
            </w:r>
            <w:r>
              <w:rPr>
                <w:noProof/>
              </w:rPr>
              <w:fldChar w:fldCharType="separate"/>
            </w:r>
            <w:r w:rsidR="00EB1EE9">
              <w:rPr>
                <w:noProof/>
              </w:rPr>
              <w:t>17</w:t>
            </w:r>
            <w:r>
              <w:rPr>
                <w:noProof/>
              </w:rPr>
              <w:fldChar w:fldCharType="end"/>
            </w:r>
          </w:hyperlink>
        </w:p>
        <w:p w14:paraId="7839ABEE" w14:textId="13FE0106" w:rsidR="006D5666" w:rsidRDefault="006D5666">
          <w:pPr>
            <w:pStyle w:val="TDC2"/>
            <w:tabs>
              <w:tab w:val="right" w:leader="dot" w:pos="9016"/>
            </w:tabs>
            <w:rPr>
              <w:noProof/>
            </w:rPr>
          </w:pPr>
          <w:hyperlink w:anchor="_Toc232762039" w:history="1">
            <w:r w:rsidRPr="0005286D">
              <w:rPr>
                <w:rStyle w:val="Hipervnculo"/>
                <w:noProof/>
              </w:rPr>
              <w:t>5.3 Pérdida de coherencia del producto</w:t>
            </w:r>
            <w:r>
              <w:rPr>
                <w:noProof/>
              </w:rPr>
              <w:tab/>
            </w:r>
            <w:r>
              <w:rPr>
                <w:noProof/>
              </w:rPr>
              <w:fldChar w:fldCharType="begin"/>
            </w:r>
            <w:r>
              <w:rPr>
                <w:noProof/>
              </w:rPr>
              <w:instrText xml:space="preserve"> PAGEREF _Toc232762039 \h </w:instrText>
            </w:r>
            <w:r>
              <w:rPr>
                <w:noProof/>
              </w:rPr>
            </w:r>
            <w:r>
              <w:rPr>
                <w:noProof/>
              </w:rPr>
              <w:fldChar w:fldCharType="separate"/>
            </w:r>
            <w:r w:rsidR="00EB1EE9">
              <w:rPr>
                <w:noProof/>
              </w:rPr>
              <w:t>17</w:t>
            </w:r>
            <w:r>
              <w:rPr>
                <w:noProof/>
              </w:rPr>
              <w:fldChar w:fldCharType="end"/>
            </w:r>
          </w:hyperlink>
        </w:p>
        <w:p w14:paraId="5785CE75" w14:textId="6C62B7EA" w:rsidR="006D5666" w:rsidRDefault="006D5666">
          <w:pPr>
            <w:pStyle w:val="TDC2"/>
            <w:tabs>
              <w:tab w:val="right" w:leader="dot" w:pos="9016"/>
            </w:tabs>
            <w:rPr>
              <w:noProof/>
            </w:rPr>
          </w:pPr>
          <w:hyperlink w:anchor="_Toc232762040" w:history="1">
            <w:r w:rsidRPr="0005286D">
              <w:rPr>
                <w:rStyle w:val="Hipervnculo"/>
                <w:noProof/>
              </w:rPr>
              <w:t>5.4 Privacidad y datos del usuario</w:t>
            </w:r>
            <w:r>
              <w:rPr>
                <w:noProof/>
              </w:rPr>
              <w:tab/>
            </w:r>
            <w:r>
              <w:rPr>
                <w:noProof/>
              </w:rPr>
              <w:fldChar w:fldCharType="begin"/>
            </w:r>
            <w:r>
              <w:rPr>
                <w:noProof/>
              </w:rPr>
              <w:instrText xml:space="preserve"> PAGEREF _Toc232762040 \h </w:instrText>
            </w:r>
            <w:r>
              <w:rPr>
                <w:noProof/>
              </w:rPr>
            </w:r>
            <w:r>
              <w:rPr>
                <w:noProof/>
              </w:rPr>
              <w:fldChar w:fldCharType="separate"/>
            </w:r>
            <w:r w:rsidR="00EB1EE9">
              <w:rPr>
                <w:noProof/>
              </w:rPr>
              <w:t>17</w:t>
            </w:r>
            <w:r>
              <w:rPr>
                <w:noProof/>
              </w:rPr>
              <w:fldChar w:fldCharType="end"/>
            </w:r>
          </w:hyperlink>
        </w:p>
        <w:p w14:paraId="434E483A" w14:textId="21C1E463" w:rsidR="006D5666" w:rsidRDefault="006D5666">
          <w:pPr>
            <w:pStyle w:val="TDC2"/>
            <w:tabs>
              <w:tab w:val="right" w:leader="dot" w:pos="9016"/>
            </w:tabs>
            <w:rPr>
              <w:noProof/>
            </w:rPr>
          </w:pPr>
          <w:hyperlink w:anchor="_Toc232762041" w:history="1">
            <w:r w:rsidRPr="0005286D">
              <w:rPr>
                <w:rStyle w:val="Hipervnculo"/>
                <w:noProof/>
              </w:rPr>
              <w:t>5.5 Atribución y honestidad</w:t>
            </w:r>
            <w:r>
              <w:rPr>
                <w:noProof/>
              </w:rPr>
              <w:tab/>
            </w:r>
            <w:r>
              <w:rPr>
                <w:noProof/>
              </w:rPr>
              <w:fldChar w:fldCharType="begin"/>
            </w:r>
            <w:r>
              <w:rPr>
                <w:noProof/>
              </w:rPr>
              <w:instrText xml:space="preserve"> PAGEREF _Toc232762041 \h </w:instrText>
            </w:r>
            <w:r>
              <w:rPr>
                <w:noProof/>
              </w:rPr>
            </w:r>
            <w:r>
              <w:rPr>
                <w:noProof/>
              </w:rPr>
              <w:fldChar w:fldCharType="separate"/>
            </w:r>
            <w:r w:rsidR="00EB1EE9">
              <w:rPr>
                <w:noProof/>
              </w:rPr>
              <w:t>17</w:t>
            </w:r>
            <w:r>
              <w:rPr>
                <w:noProof/>
              </w:rPr>
              <w:fldChar w:fldCharType="end"/>
            </w:r>
          </w:hyperlink>
        </w:p>
        <w:p w14:paraId="2D35BE3A" w14:textId="4E605A13" w:rsidR="006D5666" w:rsidRDefault="006D5666">
          <w:pPr>
            <w:pStyle w:val="TDC1"/>
            <w:tabs>
              <w:tab w:val="right" w:leader="dot" w:pos="9016"/>
            </w:tabs>
            <w:rPr>
              <w:noProof/>
            </w:rPr>
          </w:pPr>
          <w:hyperlink w:anchor="_Toc232762042" w:history="1">
            <w:r w:rsidRPr="0005286D">
              <w:rPr>
                <w:rStyle w:val="Hipervnculo"/>
                <w:noProof/>
              </w:rPr>
              <w:t>Análisis DAFO</w:t>
            </w:r>
            <w:r>
              <w:rPr>
                <w:noProof/>
              </w:rPr>
              <w:tab/>
            </w:r>
            <w:r>
              <w:rPr>
                <w:noProof/>
              </w:rPr>
              <w:fldChar w:fldCharType="begin"/>
            </w:r>
            <w:r>
              <w:rPr>
                <w:noProof/>
              </w:rPr>
              <w:instrText xml:space="preserve"> PAGEREF _Toc232762042 \h </w:instrText>
            </w:r>
            <w:r>
              <w:rPr>
                <w:noProof/>
              </w:rPr>
            </w:r>
            <w:r>
              <w:rPr>
                <w:noProof/>
              </w:rPr>
              <w:fldChar w:fldCharType="separate"/>
            </w:r>
            <w:r w:rsidR="00EB1EE9">
              <w:rPr>
                <w:noProof/>
              </w:rPr>
              <w:t>18</w:t>
            </w:r>
            <w:r>
              <w:rPr>
                <w:noProof/>
              </w:rPr>
              <w:fldChar w:fldCharType="end"/>
            </w:r>
          </w:hyperlink>
        </w:p>
        <w:p w14:paraId="01CF72CB" w14:textId="16533F58" w:rsidR="006D5666" w:rsidRDefault="006D5666">
          <w:pPr>
            <w:pStyle w:val="TDC1"/>
            <w:tabs>
              <w:tab w:val="right" w:leader="dot" w:pos="9016"/>
            </w:tabs>
            <w:rPr>
              <w:noProof/>
            </w:rPr>
          </w:pPr>
          <w:hyperlink w:anchor="_Toc232762043" w:history="1">
            <w:r w:rsidRPr="0005286D">
              <w:rPr>
                <w:rStyle w:val="Hipervnculo"/>
                <w:noProof/>
              </w:rPr>
              <w:t>Aprendizajes</w:t>
            </w:r>
            <w:r>
              <w:rPr>
                <w:noProof/>
              </w:rPr>
              <w:tab/>
            </w:r>
            <w:r>
              <w:rPr>
                <w:noProof/>
              </w:rPr>
              <w:fldChar w:fldCharType="begin"/>
            </w:r>
            <w:r>
              <w:rPr>
                <w:noProof/>
              </w:rPr>
              <w:instrText xml:space="preserve"> PAGEREF _Toc232762043 \h </w:instrText>
            </w:r>
            <w:r>
              <w:rPr>
                <w:noProof/>
              </w:rPr>
            </w:r>
            <w:r>
              <w:rPr>
                <w:noProof/>
              </w:rPr>
              <w:fldChar w:fldCharType="separate"/>
            </w:r>
            <w:r w:rsidR="00EB1EE9">
              <w:rPr>
                <w:noProof/>
              </w:rPr>
              <w:t>19</w:t>
            </w:r>
            <w:r>
              <w:rPr>
                <w:noProof/>
              </w:rPr>
              <w:fldChar w:fldCharType="end"/>
            </w:r>
          </w:hyperlink>
        </w:p>
        <w:p w14:paraId="0E73804F" w14:textId="4C1C124C" w:rsidR="006D5666" w:rsidRDefault="006D5666">
          <w:pPr>
            <w:pStyle w:val="TDC2"/>
            <w:tabs>
              <w:tab w:val="right" w:leader="dot" w:pos="9016"/>
            </w:tabs>
            <w:rPr>
              <w:noProof/>
            </w:rPr>
          </w:pPr>
          <w:hyperlink w:anchor="_Toc232762044" w:history="1">
            <w:r w:rsidRPr="0005286D">
              <w:rPr>
                <w:rStyle w:val="Hipervnculo"/>
                <w:noProof/>
              </w:rPr>
              <w:t>7.1 Sobre la IA como colaborador</w:t>
            </w:r>
            <w:r>
              <w:rPr>
                <w:noProof/>
              </w:rPr>
              <w:tab/>
            </w:r>
            <w:r>
              <w:rPr>
                <w:noProof/>
              </w:rPr>
              <w:fldChar w:fldCharType="begin"/>
            </w:r>
            <w:r>
              <w:rPr>
                <w:noProof/>
              </w:rPr>
              <w:instrText xml:space="preserve"> PAGEREF _Toc232762044 \h </w:instrText>
            </w:r>
            <w:r>
              <w:rPr>
                <w:noProof/>
              </w:rPr>
            </w:r>
            <w:r>
              <w:rPr>
                <w:noProof/>
              </w:rPr>
              <w:fldChar w:fldCharType="separate"/>
            </w:r>
            <w:r w:rsidR="00EB1EE9">
              <w:rPr>
                <w:noProof/>
              </w:rPr>
              <w:t>19</w:t>
            </w:r>
            <w:r>
              <w:rPr>
                <w:noProof/>
              </w:rPr>
              <w:fldChar w:fldCharType="end"/>
            </w:r>
          </w:hyperlink>
        </w:p>
        <w:p w14:paraId="000E10C6" w14:textId="75D5725E" w:rsidR="006D5666" w:rsidRDefault="006D5666">
          <w:pPr>
            <w:pStyle w:val="TDC2"/>
            <w:tabs>
              <w:tab w:val="right" w:leader="dot" w:pos="9016"/>
            </w:tabs>
            <w:rPr>
              <w:noProof/>
            </w:rPr>
          </w:pPr>
          <w:hyperlink w:anchor="_Toc232762045" w:history="1">
            <w:r w:rsidRPr="0005286D">
              <w:rPr>
                <w:rStyle w:val="Hipervnculo"/>
                <w:noProof/>
              </w:rPr>
              <w:t>7.2 Sobre construir un producto siendo no técnico</w:t>
            </w:r>
            <w:r>
              <w:rPr>
                <w:noProof/>
              </w:rPr>
              <w:tab/>
            </w:r>
            <w:r>
              <w:rPr>
                <w:noProof/>
              </w:rPr>
              <w:fldChar w:fldCharType="begin"/>
            </w:r>
            <w:r>
              <w:rPr>
                <w:noProof/>
              </w:rPr>
              <w:instrText xml:space="preserve"> PAGEREF _Toc232762045 \h </w:instrText>
            </w:r>
            <w:r>
              <w:rPr>
                <w:noProof/>
              </w:rPr>
            </w:r>
            <w:r>
              <w:rPr>
                <w:noProof/>
              </w:rPr>
              <w:fldChar w:fldCharType="separate"/>
            </w:r>
            <w:r w:rsidR="00EB1EE9">
              <w:rPr>
                <w:noProof/>
              </w:rPr>
              <w:t>19</w:t>
            </w:r>
            <w:r>
              <w:rPr>
                <w:noProof/>
              </w:rPr>
              <w:fldChar w:fldCharType="end"/>
            </w:r>
          </w:hyperlink>
        </w:p>
        <w:p w14:paraId="36A63DA5" w14:textId="209F9253" w:rsidR="006D5666" w:rsidRDefault="006D5666">
          <w:pPr>
            <w:pStyle w:val="TDC2"/>
            <w:tabs>
              <w:tab w:val="right" w:leader="dot" w:pos="9016"/>
            </w:tabs>
            <w:rPr>
              <w:noProof/>
            </w:rPr>
          </w:pPr>
          <w:hyperlink w:anchor="_Toc232762046" w:history="1">
            <w:r w:rsidRPr="0005286D">
              <w:rPr>
                <w:rStyle w:val="Hipervnculo"/>
                <w:noProof/>
              </w:rPr>
              <w:t>7.3 Sobre el propósito</w:t>
            </w:r>
            <w:r>
              <w:rPr>
                <w:noProof/>
              </w:rPr>
              <w:tab/>
            </w:r>
            <w:r>
              <w:rPr>
                <w:noProof/>
              </w:rPr>
              <w:fldChar w:fldCharType="begin"/>
            </w:r>
            <w:r>
              <w:rPr>
                <w:noProof/>
              </w:rPr>
              <w:instrText xml:space="preserve"> PAGEREF _Toc232762046 \h </w:instrText>
            </w:r>
            <w:r>
              <w:rPr>
                <w:noProof/>
              </w:rPr>
            </w:r>
            <w:r>
              <w:rPr>
                <w:noProof/>
              </w:rPr>
              <w:fldChar w:fldCharType="separate"/>
            </w:r>
            <w:r w:rsidR="00EB1EE9">
              <w:rPr>
                <w:noProof/>
              </w:rPr>
              <w:t>19</w:t>
            </w:r>
            <w:r>
              <w:rPr>
                <w:noProof/>
              </w:rPr>
              <w:fldChar w:fldCharType="end"/>
            </w:r>
          </w:hyperlink>
        </w:p>
        <w:p w14:paraId="2297A1E2" w14:textId="0ACE112B" w:rsidR="006D5666" w:rsidRDefault="006D5666">
          <w:pPr>
            <w:pStyle w:val="TDC1"/>
            <w:tabs>
              <w:tab w:val="right" w:leader="dot" w:pos="9016"/>
            </w:tabs>
            <w:rPr>
              <w:noProof/>
            </w:rPr>
          </w:pPr>
          <w:hyperlink w:anchor="_Toc232762047" w:history="1">
            <w:r w:rsidRPr="0005286D">
              <w:rPr>
                <w:rStyle w:val="Hipervnculo"/>
                <w:noProof/>
              </w:rPr>
              <w:t>Roadmap honesto</w:t>
            </w:r>
            <w:r>
              <w:rPr>
                <w:noProof/>
              </w:rPr>
              <w:tab/>
            </w:r>
            <w:r>
              <w:rPr>
                <w:noProof/>
              </w:rPr>
              <w:fldChar w:fldCharType="begin"/>
            </w:r>
            <w:r>
              <w:rPr>
                <w:noProof/>
              </w:rPr>
              <w:instrText xml:space="preserve"> PAGEREF _Toc232762047 \h </w:instrText>
            </w:r>
            <w:r>
              <w:rPr>
                <w:noProof/>
              </w:rPr>
            </w:r>
            <w:r>
              <w:rPr>
                <w:noProof/>
              </w:rPr>
              <w:fldChar w:fldCharType="separate"/>
            </w:r>
            <w:r w:rsidR="00EB1EE9">
              <w:rPr>
                <w:noProof/>
              </w:rPr>
              <w:t>20</w:t>
            </w:r>
            <w:r>
              <w:rPr>
                <w:noProof/>
              </w:rPr>
              <w:fldChar w:fldCharType="end"/>
            </w:r>
          </w:hyperlink>
        </w:p>
        <w:p w14:paraId="2E2A3265" w14:textId="1822E081" w:rsidR="006D5666" w:rsidRDefault="006D5666">
          <w:pPr>
            <w:pStyle w:val="TDC2"/>
            <w:tabs>
              <w:tab w:val="right" w:leader="dot" w:pos="9016"/>
            </w:tabs>
            <w:rPr>
              <w:noProof/>
            </w:rPr>
          </w:pPr>
          <w:hyperlink w:anchor="_Toc232762048" w:history="1">
            <w:r w:rsidRPr="0005286D">
              <w:rPr>
                <w:rStyle w:val="Hipervnculo"/>
                <w:noProof/>
              </w:rPr>
              <w:t>8.1 A corto plazo (próximos meses)</w:t>
            </w:r>
            <w:r>
              <w:rPr>
                <w:noProof/>
              </w:rPr>
              <w:tab/>
            </w:r>
            <w:r>
              <w:rPr>
                <w:noProof/>
              </w:rPr>
              <w:fldChar w:fldCharType="begin"/>
            </w:r>
            <w:r>
              <w:rPr>
                <w:noProof/>
              </w:rPr>
              <w:instrText xml:space="preserve"> PAGEREF _Toc232762048 \h </w:instrText>
            </w:r>
            <w:r>
              <w:rPr>
                <w:noProof/>
              </w:rPr>
            </w:r>
            <w:r>
              <w:rPr>
                <w:noProof/>
              </w:rPr>
              <w:fldChar w:fldCharType="separate"/>
            </w:r>
            <w:r w:rsidR="00EB1EE9">
              <w:rPr>
                <w:noProof/>
              </w:rPr>
              <w:t>20</w:t>
            </w:r>
            <w:r>
              <w:rPr>
                <w:noProof/>
              </w:rPr>
              <w:fldChar w:fldCharType="end"/>
            </w:r>
          </w:hyperlink>
        </w:p>
        <w:p w14:paraId="23DC179F" w14:textId="0AB9F741" w:rsidR="006D5666" w:rsidRDefault="006D5666">
          <w:pPr>
            <w:pStyle w:val="TDC2"/>
            <w:tabs>
              <w:tab w:val="right" w:leader="dot" w:pos="9016"/>
            </w:tabs>
            <w:rPr>
              <w:noProof/>
            </w:rPr>
          </w:pPr>
          <w:hyperlink w:anchor="_Toc232762049" w:history="1">
            <w:r w:rsidRPr="0005286D">
              <w:rPr>
                <w:rStyle w:val="Hipervnculo"/>
                <w:noProof/>
              </w:rPr>
              <w:t>8.2 A medio plazo (en exploración)</w:t>
            </w:r>
            <w:r>
              <w:rPr>
                <w:noProof/>
              </w:rPr>
              <w:tab/>
            </w:r>
            <w:r>
              <w:rPr>
                <w:noProof/>
              </w:rPr>
              <w:fldChar w:fldCharType="begin"/>
            </w:r>
            <w:r>
              <w:rPr>
                <w:noProof/>
              </w:rPr>
              <w:instrText xml:space="preserve"> PAGEREF _Toc232762049 \h </w:instrText>
            </w:r>
            <w:r>
              <w:rPr>
                <w:noProof/>
              </w:rPr>
            </w:r>
            <w:r>
              <w:rPr>
                <w:noProof/>
              </w:rPr>
              <w:fldChar w:fldCharType="separate"/>
            </w:r>
            <w:r w:rsidR="00EB1EE9">
              <w:rPr>
                <w:noProof/>
              </w:rPr>
              <w:t>20</w:t>
            </w:r>
            <w:r>
              <w:rPr>
                <w:noProof/>
              </w:rPr>
              <w:fldChar w:fldCharType="end"/>
            </w:r>
          </w:hyperlink>
        </w:p>
        <w:p w14:paraId="4D82FAD0" w14:textId="47586028" w:rsidR="006D5666" w:rsidRDefault="006D5666">
          <w:pPr>
            <w:pStyle w:val="TDC2"/>
            <w:tabs>
              <w:tab w:val="right" w:leader="dot" w:pos="9016"/>
            </w:tabs>
            <w:rPr>
              <w:noProof/>
            </w:rPr>
          </w:pPr>
          <w:hyperlink w:anchor="_Toc232762050" w:history="1">
            <w:r w:rsidRPr="0005286D">
              <w:rPr>
                <w:rStyle w:val="Hipervnculo"/>
                <w:noProof/>
              </w:rPr>
              <w:t>8.3 Sin compromiso explícito</w:t>
            </w:r>
            <w:r>
              <w:rPr>
                <w:noProof/>
              </w:rPr>
              <w:tab/>
            </w:r>
            <w:r>
              <w:rPr>
                <w:noProof/>
              </w:rPr>
              <w:fldChar w:fldCharType="begin"/>
            </w:r>
            <w:r>
              <w:rPr>
                <w:noProof/>
              </w:rPr>
              <w:instrText xml:space="preserve"> PAGEREF _Toc232762050 \h </w:instrText>
            </w:r>
            <w:r>
              <w:rPr>
                <w:noProof/>
              </w:rPr>
            </w:r>
            <w:r>
              <w:rPr>
                <w:noProof/>
              </w:rPr>
              <w:fldChar w:fldCharType="separate"/>
            </w:r>
            <w:r w:rsidR="00EB1EE9">
              <w:rPr>
                <w:noProof/>
              </w:rPr>
              <w:t>20</w:t>
            </w:r>
            <w:r>
              <w:rPr>
                <w:noProof/>
              </w:rPr>
              <w:fldChar w:fldCharType="end"/>
            </w:r>
          </w:hyperlink>
        </w:p>
        <w:p w14:paraId="34DCE56A" w14:textId="20D3BFD9" w:rsidR="006D5666" w:rsidRDefault="006D5666">
          <w:pPr>
            <w:pStyle w:val="TDC2"/>
            <w:tabs>
              <w:tab w:val="right" w:leader="dot" w:pos="9016"/>
            </w:tabs>
            <w:rPr>
              <w:noProof/>
            </w:rPr>
          </w:pPr>
          <w:hyperlink w:anchor="_Toc232762051" w:history="1">
            <w:r w:rsidRPr="0005286D">
              <w:rPr>
                <w:rStyle w:val="Hipervnculo"/>
                <w:noProof/>
              </w:rPr>
              <w:t>8.4 La pregunta abierta</w:t>
            </w:r>
            <w:r>
              <w:rPr>
                <w:noProof/>
              </w:rPr>
              <w:tab/>
            </w:r>
            <w:r>
              <w:rPr>
                <w:noProof/>
              </w:rPr>
              <w:fldChar w:fldCharType="begin"/>
            </w:r>
            <w:r>
              <w:rPr>
                <w:noProof/>
              </w:rPr>
              <w:instrText xml:space="preserve"> PAGEREF _Toc232762051 \h </w:instrText>
            </w:r>
            <w:r>
              <w:rPr>
                <w:noProof/>
              </w:rPr>
            </w:r>
            <w:r>
              <w:rPr>
                <w:noProof/>
              </w:rPr>
              <w:fldChar w:fldCharType="separate"/>
            </w:r>
            <w:r w:rsidR="00EB1EE9">
              <w:rPr>
                <w:noProof/>
              </w:rPr>
              <w:t>20</w:t>
            </w:r>
            <w:r>
              <w:rPr>
                <w:noProof/>
              </w:rPr>
              <w:fldChar w:fldCharType="end"/>
            </w:r>
          </w:hyperlink>
        </w:p>
        <w:p w14:paraId="1959E3E9" w14:textId="50446764" w:rsidR="006D5666" w:rsidRDefault="006D5666">
          <w:pPr>
            <w:pStyle w:val="TDC1"/>
            <w:tabs>
              <w:tab w:val="right" w:leader="dot" w:pos="9016"/>
            </w:tabs>
            <w:rPr>
              <w:noProof/>
            </w:rPr>
          </w:pPr>
          <w:hyperlink w:anchor="_Toc232762052" w:history="1">
            <w:r w:rsidRPr="0005286D">
              <w:rPr>
                <w:rStyle w:val="Hipervnculo"/>
                <w:noProof/>
              </w:rPr>
              <w:t>Cierre</w:t>
            </w:r>
            <w:r>
              <w:rPr>
                <w:noProof/>
              </w:rPr>
              <w:tab/>
            </w:r>
            <w:r>
              <w:rPr>
                <w:noProof/>
              </w:rPr>
              <w:fldChar w:fldCharType="begin"/>
            </w:r>
            <w:r>
              <w:rPr>
                <w:noProof/>
              </w:rPr>
              <w:instrText xml:space="preserve"> PAGEREF _Toc232762052 \h </w:instrText>
            </w:r>
            <w:r>
              <w:rPr>
                <w:noProof/>
              </w:rPr>
            </w:r>
            <w:r>
              <w:rPr>
                <w:noProof/>
              </w:rPr>
              <w:fldChar w:fldCharType="separate"/>
            </w:r>
            <w:r w:rsidR="00EB1EE9">
              <w:rPr>
                <w:noProof/>
              </w:rPr>
              <w:t>21</w:t>
            </w:r>
            <w:r>
              <w:rPr>
                <w:noProof/>
              </w:rPr>
              <w:fldChar w:fldCharType="end"/>
            </w:r>
          </w:hyperlink>
        </w:p>
        <w:p w14:paraId="2889114D" w14:textId="77777777" w:rsidR="009871AF" w:rsidRDefault="00000000">
          <w:r>
            <w:fldChar w:fldCharType="end"/>
          </w:r>
        </w:p>
      </w:sdtContent>
    </w:sdt>
    <w:p w14:paraId="2D697E88" w14:textId="77777777" w:rsidR="009871AF" w:rsidRDefault="00000000">
      <w:r>
        <w:br w:type="page"/>
      </w:r>
    </w:p>
    <w:p w14:paraId="4327ECCA" w14:textId="77777777" w:rsidR="009871AF" w:rsidRDefault="00000000">
      <w:pPr>
        <w:pStyle w:val="Ttulo1"/>
      </w:pPr>
      <w:bookmarkStart w:id="1" w:name="_Toc232762012"/>
      <w:r>
        <w:lastRenderedPageBreak/>
        <w:t>Resumen ejecutivo</w:t>
      </w:r>
      <w:bookmarkEnd w:id="1"/>
    </w:p>
    <w:p w14:paraId="6DB3E2DD" w14:textId="77777777" w:rsidR="009871AF" w:rsidRDefault="00000000">
      <w:pPr>
        <w:spacing w:after="120" w:line="320" w:lineRule="auto"/>
        <w:jc w:val="both"/>
      </w:pPr>
      <w:proofErr w:type="spellStart"/>
      <w:r>
        <w:rPr>
          <w:color w:val="1A3333"/>
        </w:rPr>
        <w:t>OpoGenius</w:t>
      </w:r>
      <w:proofErr w:type="spellEnd"/>
      <w:r>
        <w:rPr>
          <w:color w:val="1A3333"/>
        </w:rPr>
        <w:t xml:space="preserve"> es una aplicación nativa de iOS para opositores españoles. Organiza el temario por temas, aplica repaso espaciado adaptativo basado en el algoritmo SM-2, </w:t>
      </w:r>
      <w:proofErr w:type="spellStart"/>
      <w:r>
        <w:rPr>
          <w:color w:val="1A3333"/>
        </w:rPr>
        <w:t>gamifica</w:t>
      </w:r>
      <w:proofErr w:type="spellEnd"/>
      <w:r>
        <w:rPr>
          <w:color w:val="1A3333"/>
        </w:rPr>
        <w:t xml:space="preserve"> el progreso con XP, niveles, rachas y misiones diarias, y ofrece estadísticas detalladas y un calendario de esfuerzo en formato </w:t>
      </w:r>
      <w:proofErr w:type="spellStart"/>
      <w:r>
        <w:rPr>
          <w:color w:val="1A3333"/>
        </w:rPr>
        <w:t>heatmap</w:t>
      </w:r>
      <w:proofErr w:type="spellEnd"/>
      <w:r>
        <w:rPr>
          <w:color w:val="1A3333"/>
        </w:rPr>
        <w:t>.</w:t>
      </w:r>
    </w:p>
    <w:p w14:paraId="29131E30" w14:textId="77777777" w:rsidR="009871AF" w:rsidRDefault="00000000">
      <w:pPr>
        <w:spacing w:after="120" w:line="320" w:lineRule="auto"/>
        <w:jc w:val="both"/>
      </w:pPr>
      <w:r>
        <w:rPr>
          <w:color w:val="1A3333"/>
        </w:rPr>
        <w:t>Lo singular del proyecto no está en el producto en sí, sino en cómo y por quién se ha construido:</w:t>
      </w:r>
    </w:p>
    <w:p w14:paraId="5D79F279" w14:textId="77777777" w:rsidR="009871AF" w:rsidRDefault="00000000">
      <w:pPr>
        <w:pStyle w:val="Prrafodelista"/>
        <w:numPr>
          <w:ilvl w:val="0"/>
          <w:numId w:val="2"/>
        </w:numPr>
        <w:spacing w:after="80" w:line="300" w:lineRule="auto"/>
      </w:pPr>
      <w:r>
        <w:rPr>
          <w:color w:val="1A3333"/>
        </w:rPr>
        <w:t>Una persona sin formación técnica ni experiencia previa en programación.</w:t>
      </w:r>
    </w:p>
    <w:p w14:paraId="2A580066" w14:textId="77777777" w:rsidR="009871AF" w:rsidRDefault="00000000">
      <w:pPr>
        <w:pStyle w:val="Prrafodelista"/>
        <w:numPr>
          <w:ilvl w:val="0"/>
          <w:numId w:val="2"/>
        </w:numPr>
        <w:spacing w:after="80" w:line="300" w:lineRule="auto"/>
      </w:pPr>
      <w:r>
        <w:rPr>
          <w:color w:val="1A3333"/>
        </w:rPr>
        <w:t>Apoyándose íntegramente en herramientas de inteligencia artificial.</w:t>
      </w:r>
    </w:p>
    <w:p w14:paraId="0D1406E0" w14:textId="77777777" w:rsidR="009871AF" w:rsidRDefault="00000000">
      <w:pPr>
        <w:pStyle w:val="Prrafodelista"/>
        <w:numPr>
          <w:ilvl w:val="0"/>
          <w:numId w:val="2"/>
        </w:numPr>
        <w:spacing w:after="80" w:line="300" w:lineRule="auto"/>
      </w:pPr>
      <w:r>
        <w:rPr>
          <w:color w:val="1A3333"/>
        </w:rPr>
        <w:t>Como proyecto paralelo, en tiempo personal, mientras trabajaba a tiempo completo en otro sector y en otro país.</w:t>
      </w:r>
    </w:p>
    <w:p w14:paraId="54586D3B" w14:textId="77777777" w:rsidR="009871AF" w:rsidRDefault="00000000">
      <w:pPr>
        <w:pStyle w:val="Prrafodelista"/>
        <w:numPr>
          <w:ilvl w:val="0"/>
          <w:numId w:val="2"/>
        </w:numPr>
        <w:spacing w:after="80" w:line="300" w:lineRule="auto"/>
      </w:pPr>
      <w:r>
        <w:rPr>
          <w:color w:val="1A3333"/>
        </w:rPr>
        <w:t>Con una inversión total inferior a 500 euros.</w:t>
      </w:r>
    </w:p>
    <w:p w14:paraId="5F635091" w14:textId="77777777" w:rsidR="009871AF" w:rsidRDefault="00000000">
      <w:pPr>
        <w:pStyle w:val="Prrafodelista"/>
        <w:numPr>
          <w:ilvl w:val="0"/>
          <w:numId w:val="2"/>
        </w:numPr>
        <w:spacing w:after="80" w:line="300" w:lineRule="auto"/>
      </w:pPr>
      <w:r>
        <w:rPr>
          <w:color w:val="1A3333"/>
        </w:rPr>
        <w:t>Sin equipo, sin inversores, sin presión de monetización.</w:t>
      </w:r>
    </w:p>
    <w:p w14:paraId="0016A63E" w14:textId="77777777" w:rsidR="009871AF" w:rsidRDefault="009871AF">
      <w:pPr>
        <w:spacing w:before="120" w:after="120"/>
      </w:pPr>
    </w:p>
    <w:p w14:paraId="7FF44AA6" w14:textId="77777777" w:rsidR="009871AF" w:rsidRDefault="00000000">
      <w:pPr>
        <w:spacing w:after="120" w:line="320" w:lineRule="auto"/>
        <w:jc w:val="both"/>
      </w:pPr>
      <w:r>
        <w:rPr>
          <w:color w:val="1A3333"/>
        </w:rPr>
        <w:t xml:space="preserve">Este documento no es un plan de negocio. No hay ronda de inversión que justificar, ni objetivo de ingresos que defender. </w:t>
      </w:r>
      <w:proofErr w:type="spellStart"/>
      <w:r>
        <w:rPr>
          <w:color w:val="1A3333"/>
        </w:rPr>
        <w:t>OpoGenius</w:t>
      </w:r>
      <w:proofErr w:type="spellEnd"/>
      <w:r>
        <w:rPr>
          <w:color w:val="1A3333"/>
        </w:rPr>
        <w:t xml:space="preserve"> es un proyecto personal, gratuito, regalado a una comunidad concreta: amigos cercanos preparando oposiciones.</w:t>
      </w:r>
    </w:p>
    <w:p w14:paraId="59E0B000" w14:textId="77777777" w:rsidR="009871AF" w:rsidRDefault="00000000">
      <w:pPr>
        <w:spacing w:after="120" w:line="320" w:lineRule="auto"/>
        <w:jc w:val="both"/>
      </w:pPr>
      <w:r>
        <w:rPr>
          <w:color w:val="1A3333"/>
        </w:rPr>
        <w:t>Este caso práctico documenta tres cosas: qué es el producto, cómo se ha construido, y qué dice este proceso sobre la nueva relación entre creatividad, ejecución y barrera técnica en la era de la IA.</w:t>
      </w:r>
    </w:p>
    <w:p w14:paraId="1BCCD47B" w14:textId="77777777" w:rsidR="009871AF" w:rsidRDefault="00000000">
      <w:pPr>
        <w:pBdr>
          <w:left w:val="single" w:sz="18" w:space="16" w:color="2D8C8C"/>
        </w:pBdr>
        <w:spacing w:before="200" w:after="200" w:line="360" w:lineRule="auto"/>
        <w:ind w:left="720" w:right="720"/>
      </w:pPr>
      <w:r>
        <w:rPr>
          <w:rFonts w:ascii="Georgia" w:eastAsia="Georgia" w:hAnsi="Georgia" w:cs="Georgia"/>
          <w:i/>
          <w:iCs/>
          <w:color w:val="1A5C5C"/>
          <w:sz w:val="26"/>
          <w:szCs w:val="26"/>
        </w:rPr>
        <w:t xml:space="preserve">La barrera técnica que durante décadas separó a las personas creativas de los productos digitales funcionales se está disolviendo. </w:t>
      </w:r>
      <w:proofErr w:type="spellStart"/>
      <w:r>
        <w:rPr>
          <w:rFonts w:ascii="Georgia" w:eastAsia="Georgia" w:hAnsi="Georgia" w:cs="Georgia"/>
          <w:i/>
          <w:iCs/>
          <w:color w:val="1A5C5C"/>
          <w:sz w:val="26"/>
          <w:szCs w:val="26"/>
        </w:rPr>
        <w:t>OpoGenius</w:t>
      </w:r>
      <w:proofErr w:type="spellEnd"/>
      <w:r>
        <w:rPr>
          <w:rFonts w:ascii="Georgia" w:eastAsia="Georgia" w:hAnsi="Georgia" w:cs="Georgia"/>
          <w:i/>
          <w:iCs/>
          <w:color w:val="1A5C5C"/>
          <w:sz w:val="26"/>
          <w:szCs w:val="26"/>
        </w:rPr>
        <w:t xml:space="preserve"> es una prueba personal de ello.</w:t>
      </w:r>
    </w:p>
    <w:p w14:paraId="1C003C6A" w14:textId="77777777" w:rsidR="009871AF" w:rsidRDefault="00000000">
      <w:r>
        <w:br w:type="page"/>
      </w:r>
    </w:p>
    <w:p w14:paraId="501A7E28" w14:textId="77777777" w:rsidR="009871AF" w:rsidRDefault="00000000">
      <w:pPr>
        <w:spacing w:before="240" w:after="80"/>
      </w:pPr>
      <w:r>
        <w:rPr>
          <w:b/>
          <w:bCs/>
          <w:color w:val="2D8C8C"/>
          <w:spacing w:val="30"/>
          <w:sz w:val="18"/>
          <w:szCs w:val="18"/>
        </w:rPr>
        <w:lastRenderedPageBreak/>
        <w:t>CAPÍTULO 1</w:t>
      </w:r>
    </w:p>
    <w:p w14:paraId="2366A198" w14:textId="77777777" w:rsidR="009871AF" w:rsidRDefault="00000000">
      <w:pPr>
        <w:pStyle w:val="Ttulo1"/>
      </w:pPr>
      <w:bookmarkStart w:id="2" w:name="_Toc232762013"/>
      <w:r>
        <w:t>Contexto y motivación</w:t>
      </w:r>
      <w:bookmarkEnd w:id="2"/>
    </w:p>
    <w:p w14:paraId="33520EA0" w14:textId="77777777" w:rsidR="009871AF" w:rsidRDefault="00000000">
      <w:pPr>
        <w:pStyle w:val="Ttulo2"/>
      </w:pPr>
      <w:bookmarkStart w:id="3" w:name="_Toc232762014"/>
      <w:r>
        <w:t>1.1 El problema observado</w:t>
      </w:r>
      <w:bookmarkEnd w:id="3"/>
    </w:p>
    <w:p w14:paraId="6E07D1C2" w14:textId="77777777" w:rsidR="009871AF" w:rsidRDefault="00000000">
      <w:pPr>
        <w:spacing w:after="120" w:line="320" w:lineRule="auto"/>
        <w:jc w:val="both"/>
      </w:pPr>
      <w:r>
        <w:rPr>
          <w:color w:val="1A3333"/>
        </w:rPr>
        <w:t>España vive una situación particular en su mercado laboral. La precariedad y la incertidumbre han llevado a un número creciente de jóvenes a perseguir el funcionariado como vía de estabilidad. Las cifras de matriculación en oposiciones públicas han crecido sostenidamente en los últimos años.</w:t>
      </w:r>
    </w:p>
    <w:p w14:paraId="3D07042D" w14:textId="77777777" w:rsidR="009871AF" w:rsidRDefault="00000000">
      <w:pPr>
        <w:spacing w:after="120" w:line="320" w:lineRule="auto"/>
        <w:jc w:val="both"/>
      </w:pPr>
      <w:r>
        <w:rPr>
          <w:color w:val="1A3333"/>
        </w:rPr>
        <w:t>Opositar en España implica:</w:t>
      </w:r>
    </w:p>
    <w:p w14:paraId="51380033" w14:textId="77777777" w:rsidR="009871AF" w:rsidRDefault="00000000">
      <w:pPr>
        <w:pStyle w:val="Prrafodelista"/>
        <w:numPr>
          <w:ilvl w:val="0"/>
          <w:numId w:val="2"/>
        </w:numPr>
        <w:spacing w:after="80" w:line="300" w:lineRule="auto"/>
      </w:pPr>
      <w:r>
        <w:rPr>
          <w:color w:val="1A3333"/>
        </w:rPr>
        <w:t>Procesos largos: entre uno y cinco años de preparación es lo habitual.</w:t>
      </w:r>
    </w:p>
    <w:p w14:paraId="6C6C73CD" w14:textId="77777777" w:rsidR="009871AF" w:rsidRDefault="00000000">
      <w:pPr>
        <w:pStyle w:val="Prrafodelista"/>
        <w:numPr>
          <w:ilvl w:val="0"/>
          <w:numId w:val="2"/>
        </w:numPr>
        <w:spacing w:after="80" w:line="300" w:lineRule="auto"/>
      </w:pPr>
      <w:r>
        <w:rPr>
          <w:color w:val="1A3333"/>
        </w:rPr>
        <w:t>Estudio individual, en gran medida solitario.</w:t>
      </w:r>
    </w:p>
    <w:p w14:paraId="17A3600F" w14:textId="77777777" w:rsidR="009871AF" w:rsidRDefault="00000000">
      <w:pPr>
        <w:pStyle w:val="Prrafodelista"/>
        <w:numPr>
          <w:ilvl w:val="0"/>
          <w:numId w:val="2"/>
        </w:numPr>
        <w:spacing w:after="80" w:line="300" w:lineRule="auto"/>
      </w:pPr>
      <w:r>
        <w:rPr>
          <w:color w:val="1A3333"/>
        </w:rPr>
        <w:t>Volumen masivo de temario que debe permanecer fresco en memoria durante meses o años.</w:t>
      </w:r>
    </w:p>
    <w:p w14:paraId="71A8D82B" w14:textId="77777777" w:rsidR="009871AF" w:rsidRDefault="00000000">
      <w:pPr>
        <w:pStyle w:val="Prrafodelista"/>
        <w:numPr>
          <w:ilvl w:val="0"/>
          <w:numId w:val="2"/>
        </w:numPr>
        <w:spacing w:after="80" w:line="300" w:lineRule="auto"/>
      </w:pPr>
      <w:r>
        <w:rPr>
          <w:color w:val="1A3333"/>
        </w:rPr>
        <w:t>La curva de Ebbinghaus operando sin tregua: lo que no se repasa, se olvida en cuestión de días.</w:t>
      </w:r>
    </w:p>
    <w:p w14:paraId="7579D6B7" w14:textId="77777777" w:rsidR="009871AF" w:rsidRDefault="00000000">
      <w:pPr>
        <w:spacing w:after="120" w:line="320" w:lineRule="auto"/>
        <w:jc w:val="both"/>
      </w:pPr>
      <w:r>
        <w:rPr>
          <w:color w:val="1A3333"/>
        </w:rPr>
        <w:t>Las herramientas que utilizan la mayoría de opositores son, en esencia, las mismas que hace veinte años: papel impreso, esquemas a mano, repaso por intuición. Existen apps genéricas de productividad y apps de tarjetas de memoria, pero ninguna está diseñada con la lógica específica del proceso opositor español: temarios extensos, fechas de examen reales, repaso sostenido durante años, y la necesidad psicológica de mantener la motivación cuando la recompensa está a meses o años de distancia.</w:t>
      </w:r>
    </w:p>
    <w:p w14:paraId="5E2F164D" w14:textId="77777777" w:rsidR="009871AF" w:rsidRDefault="00000000">
      <w:pPr>
        <w:pStyle w:val="Ttulo2"/>
      </w:pPr>
      <w:bookmarkStart w:id="4" w:name="_Toc232762015"/>
      <w:r>
        <w:t>1.2 Por qué este proyecto</w:t>
      </w:r>
      <w:bookmarkEnd w:id="4"/>
    </w:p>
    <w:p w14:paraId="4F77707F" w14:textId="77777777" w:rsidR="009871AF" w:rsidRDefault="00000000">
      <w:pPr>
        <w:spacing w:after="120" w:line="320" w:lineRule="auto"/>
        <w:jc w:val="both"/>
      </w:pPr>
      <w:proofErr w:type="spellStart"/>
      <w:r>
        <w:rPr>
          <w:color w:val="1A3333"/>
        </w:rPr>
        <w:t>OpoGenius</w:t>
      </w:r>
      <w:proofErr w:type="spellEnd"/>
      <w:r>
        <w:rPr>
          <w:color w:val="1A3333"/>
        </w:rPr>
        <w:t xml:space="preserve"> no nace como una oportunidad de mercado. Nace de una observación personal y de una capacidad recientemente adquirida.</w:t>
      </w:r>
    </w:p>
    <w:p w14:paraId="3423A0E3" w14:textId="77777777" w:rsidR="009871AF" w:rsidRDefault="00000000">
      <w:pPr>
        <w:spacing w:after="120" w:line="320" w:lineRule="auto"/>
        <w:jc w:val="both"/>
      </w:pPr>
      <w:r>
        <w:rPr>
          <w:color w:val="1A3333"/>
        </w:rPr>
        <w:t xml:space="preserve">La observación: varios amigos cercanos están opositando en este momento. He visto el desgaste de cerca. He visto cómo la falta de un sistema convierte el esfuerzo en ansiedad, y cómo la ausencia de </w:t>
      </w:r>
      <w:proofErr w:type="spellStart"/>
      <w:r>
        <w:rPr>
          <w:color w:val="1A3333"/>
        </w:rPr>
        <w:t>feedback</w:t>
      </w:r>
      <w:proofErr w:type="spellEnd"/>
      <w:r>
        <w:rPr>
          <w:color w:val="1A3333"/>
        </w:rPr>
        <w:t xml:space="preserve"> claro sobre el progreso erosiona la constancia incluso en personas brillantes y disciplinadas.</w:t>
      </w:r>
    </w:p>
    <w:p w14:paraId="55DFFBC1" w14:textId="77777777" w:rsidR="009871AF" w:rsidRDefault="00000000">
      <w:pPr>
        <w:spacing w:after="120" w:line="320" w:lineRule="auto"/>
        <w:jc w:val="both"/>
      </w:pPr>
      <w:r>
        <w:rPr>
          <w:color w:val="1A3333"/>
        </w:rPr>
        <w:t>La capacidad: la aparición de modelos de lenguaje suficientemente buenos como para que una persona no técnica pueda ejecutar ideas que antes pertenecían exclusivamente al dominio de los desarrolladores. Lo que durante años fue una pared, hoy es una rampa.</w:t>
      </w:r>
    </w:p>
    <w:p w14:paraId="0CCA0C69" w14:textId="77777777" w:rsidR="009871AF" w:rsidRDefault="00000000">
      <w:pPr>
        <w:spacing w:after="120" w:line="320" w:lineRule="auto"/>
        <w:jc w:val="both"/>
      </w:pPr>
      <w:r>
        <w:rPr>
          <w:color w:val="1A3333"/>
        </w:rPr>
        <w:t>La motivación es doble. Por un lado, construir una herramienta concreta que pueda servir a personas concretas. Por otro, demostrarme a mí mismo, y dejar evidencia pública, de que la combinación de curiosidad, criterio y herramientas de IA permite materializar productos hasta ahora fuera de alcance.</w:t>
      </w:r>
    </w:p>
    <w:p w14:paraId="3E4ABDD5" w14:textId="77777777" w:rsidR="009871AF" w:rsidRDefault="00000000">
      <w:pPr>
        <w:pBdr>
          <w:left w:val="single" w:sz="18" w:space="16" w:color="2D8C8C"/>
        </w:pBdr>
        <w:spacing w:before="200" w:after="200" w:line="360" w:lineRule="auto"/>
        <w:ind w:left="720" w:right="720"/>
      </w:pPr>
      <w:r>
        <w:rPr>
          <w:rFonts w:ascii="Georgia" w:eastAsia="Georgia" w:hAnsi="Georgia" w:cs="Georgia"/>
          <w:i/>
          <w:iCs/>
          <w:color w:val="1A5C5C"/>
          <w:sz w:val="26"/>
          <w:szCs w:val="26"/>
        </w:rPr>
        <w:lastRenderedPageBreak/>
        <w:t>Este es un proyecto que no podría haber realizado hace dos años. La diferencia no es que ahora sé programar — sigo sin saber. La diferencia es que ahora puedo dirigir el proceso.</w:t>
      </w:r>
    </w:p>
    <w:p w14:paraId="54617C3B" w14:textId="77777777" w:rsidR="009871AF" w:rsidRDefault="00000000">
      <w:r>
        <w:br w:type="page"/>
      </w:r>
    </w:p>
    <w:p w14:paraId="3AE7B3D5" w14:textId="77777777" w:rsidR="009871AF" w:rsidRDefault="00000000">
      <w:pPr>
        <w:spacing w:before="240" w:after="80"/>
      </w:pPr>
      <w:r>
        <w:rPr>
          <w:b/>
          <w:bCs/>
          <w:color w:val="2D8C8C"/>
          <w:spacing w:val="30"/>
          <w:sz w:val="18"/>
          <w:szCs w:val="18"/>
        </w:rPr>
        <w:lastRenderedPageBreak/>
        <w:t>CAPÍTULO 2</w:t>
      </w:r>
    </w:p>
    <w:p w14:paraId="65EAC865" w14:textId="77777777" w:rsidR="009871AF" w:rsidRDefault="00000000">
      <w:pPr>
        <w:pStyle w:val="Ttulo1"/>
      </w:pPr>
      <w:bookmarkStart w:id="5" w:name="_Toc232762016"/>
      <w:r>
        <w:t>El producto</w:t>
      </w:r>
      <w:bookmarkEnd w:id="5"/>
    </w:p>
    <w:p w14:paraId="7B16B89C" w14:textId="77777777" w:rsidR="009871AF" w:rsidRDefault="00000000">
      <w:pPr>
        <w:spacing w:after="120" w:line="320" w:lineRule="auto"/>
        <w:jc w:val="both"/>
      </w:pPr>
      <w:proofErr w:type="spellStart"/>
      <w:r>
        <w:rPr>
          <w:color w:val="1A3333"/>
        </w:rPr>
        <w:t>OpoGenius</w:t>
      </w:r>
      <w:proofErr w:type="spellEnd"/>
      <w:r>
        <w:rPr>
          <w:color w:val="1A3333"/>
        </w:rPr>
        <w:t xml:space="preserve"> está diseñado alrededor de un principio: el opositor necesita un sistema, no más contenido. El temario lo aporta el usuario. La inteligencia del sistema está en gestionar cuándo, cómo y con qué intensidad ese temario debe revisitarse.</w:t>
      </w:r>
    </w:p>
    <w:p w14:paraId="31B5246C" w14:textId="77777777" w:rsidR="009871AF" w:rsidRDefault="00000000">
      <w:pPr>
        <w:pStyle w:val="Ttulo2"/>
      </w:pPr>
      <w:bookmarkStart w:id="6" w:name="_Toc232762017"/>
      <w:r>
        <w:t>2.1 Las cinco pestañas</w:t>
      </w:r>
      <w:bookmarkEnd w:id="6"/>
    </w:p>
    <w:p w14:paraId="0D42FE5B" w14:textId="77777777" w:rsidR="009871AF" w:rsidRDefault="00000000">
      <w:pPr>
        <w:spacing w:after="120" w:line="320" w:lineRule="auto"/>
        <w:jc w:val="both"/>
      </w:pPr>
      <w:r>
        <w:rPr>
          <w:color w:val="1A3333"/>
        </w:rPr>
        <w:t>La aplicación está organizada en cinco vistas principales accesibles desde la barra inferior:</w:t>
      </w:r>
    </w:p>
    <w:p w14:paraId="5E24A899" w14:textId="77777777" w:rsidR="009871AF" w:rsidRDefault="00000000">
      <w:pPr>
        <w:pBdr>
          <w:top w:val="single" w:sz="6" w:space="8" w:color="E07B2A"/>
          <w:bottom w:val="single" w:sz="6" w:space="8" w:color="E07B2A"/>
        </w:pBdr>
        <w:shd w:val="clear" w:color="auto" w:fill="FBEFE2"/>
        <w:spacing w:before="160" w:after="200" w:line="300" w:lineRule="auto"/>
        <w:ind w:left="200" w:right="200"/>
      </w:pPr>
      <w:r>
        <w:rPr>
          <w:b/>
          <w:bCs/>
          <w:color w:val="E07B2A"/>
          <w:sz w:val="20"/>
          <w:szCs w:val="20"/>
        </w:rPr>
        <w:t xml:space="preserve">Nota · </w:t>
      </w:r>
      <w:r>
        <w:rPr>
          <w:i/>
          <w:iCs/>
          <w:color w:val="1A3333"/>
          <w:sz w:val="20"/>
          <w:szCs w:val="20"/>
        </w:rPr>
        <w:t>Las capturas que acompañan esta sección corresponden a una versión beta en desarrollo. No representan el diseño visual definitivo: colores, textos, datos de ejemplo y disposición pueden cambiar en la versión publicada.</w:t>
      </w:r>
    </w:p>
    <w:p w14:paraId="3A9CB42D" w14:textId="77777777" w:rsidR="006D5666" w:rsidRDefault="006D5666">
      <w:pPr>
        <w:pStyle w:val="Ttulo3"/>
      </w:pPr>
      <w:bookmarkStart w:id="7" w:name="_Toc232762018"/>
    </w:p>
    <w:p w14:paraId="3F64D09F" w14:textId="08944160" w:rsidR="009871AF" w:rsidRDefault="00000000">
      <w:pPr>
        <w:pStyle w:val="Ttulo3"/>
      </w:pPr>
      <w:r>
        <w:t xml:space="preserve">Inicio · </w:t>
      </w:r>
      <w:proofErr w:type="spellStart"/>
      <w:r>
        <w:t>Dashboard</w:t>
      </w:r>
      <w:bookmarkEnd w:id="7"/>
      <w:proofErr w:type="spellEnd"/>
    </w:p>
    <w:p w14:paraId="19A431D7" w14:textId="77777777" w:rsidR="009871AF" w:rsidRDefault="00000000">
      <w:pPr>
        <w:spacing w:after="120" w:line="320" w:lineRule="auto"/>
        <w:jc w:val="both"/>
      </w:pPr>
      <w:r>
        <w:rPr>
          <w:color w:val="1A3333"/>
        </w:rPr>
        <w:t>La vista de aterrizaje. Muestra el saludo personalizado, el avatar del usuario (una lisa canaria evolutiva), la racha actual, el récord histórico, la misión de repaso urgente del día con su recompensa de XP, y el progreso hacia el siguiente nivel.</w:t>
      </w:r>
    </w:p>
    <w:p w14:paraId="4B18C2EC" w14:textId="77777777" w:rsidR="009871AF" w:rsidRDefault="00000000">
      <w:pPr>
        <w:spacing w:before="120" w:after="120"/>
        <w:jc w:val="center"/>
      </w:pPr>
      <w:r>
        <w:rPr>
          <w:noProof/>
        </w:rPr>
        <w:drawing>
          <wp:inline distT="0" distB="0" distL="0" distR="0" wp14:anchorId="3172295F" wp14:editId="49656647">
            <wp:extent cx="1321777" cy="2871861"/>
            <wp:effectExtent l="0" t="0" r="0" b="0"/>
            <wp:docPr id="655533450" name="Imagen 655533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346743" cy="2926106"/>
                    </a:xfrm>
                    <a:prstGeom prst="rect">
                      <a:avLst/>
                    </a:prstGeom>
                  </pic:spPr>
                </pic:pic>
              </a:graphicData>
            </a:graphic>
          </wp:inline>
        </w:drawing>
      </w:r>
    </w:p>
    <w:p w14:paraId="0FFAABF5" w14:textId="77777777" w:rsidR="009871AF" w:rsidRDefault="00000000">
      <w:pPr>
        <w:spacing w:before="40" w:after="240"/>
        <w:jc w:val="center"/>
      </w:pPr>
      <w:r>
        <w:rPr>
          <w:i/>
          <w:iCs/>
          <w:color w:val="9A9486"/>
          <w:sz w:val="18"/>
          <w:szCs w:val="18"/>
        </w:rPr>
        <w:t>Vista Inicio (beta): misión del día, racha activa y barra de progreso de nivel.</w:t>
      </w:r>
    </w:p>
    <w:p w14:paraId="05F5B9BA" w14:textId="77777777" w:rsidR="006D5666" w:rsidRDefault="006D5666">
      <w:pPr>
        <w:pStyle w:val="Ttulo3"/>
      </w:pPr>
      <w:bookmarkStart w:id="8" w:name="_Toc232762019"/>
    </w:p>
    <w:p w14:paraId="1C103252" w14:textId="77777777" w:rsidR="006D5666" w:rsidRDefault="006D5666">
      <w:pPr>
        <w:pStyle w:val="Ttulo3"/>
      </w:pPr>
    </w:p>
    <w:p w14:paraId="7576C092" w14:textId="77777777" w:rsidR="006D5666" w:rsidRDefault="006D5666">
      <w:pPr>
        <w:pStyle w:val="Ttulo3"/>
      </w:pPr>
    </w:p>
    <w:p w14:paraId="466D2401" w14:textId="77777777" w:rsidR="006D5666" w:rsidRDefault="006D5666">
      <w:pPr>
        <w:pStyle w:val="Ttulo3"/>
      </w:pPr>
    </w:p>
    <w:p w14:paraId="1EA38FC7" w14:textId="67C68870" w:rsidR="009871AF" w:rsidRDefault="00000000">
      <w:pPr>
        <w:pStyle w:val="Ttulo3"/>
      </w:pPr>
      <w:r>
        <w:t>Calendario</w:t>
      </w:r>
      <w:bookmarkEnd w:id="8"/>
    </w:p>
    <w:p w14:paraId="03CF7A7F" w14:textId="77777777" w:rsidR="009871AF" w:rsidRDefault="00000000">
      <w:pPr>
        <w:spacing w:after="120" w:line="320" w:lineRule="auto"/>
        <w:jc w:val="both"/>
        <w:rPr>
          <w:color w:val="1A3333"/>
        </w:rPr>
      </w:pPr>
      <w:r>
        <w:rPr>
          <w:color w:val="1A3333"/>
        </w:rPr>
        <w:t xml:space="preserve">Lista los repasos pendientes según el algoritmo de espaciado y muestra un mapa de esfuerzo mensual estilo </w:t>
      </w:r>
      <w:proofErr w:type="spellStart"/>
      <w:r>
        <w:rPr>
          <w:color w:val="1A3333"/>
        </w:rPr>
        <w:t>heatmap</w:t>
      </w:r>
      <w:proofErr w:type="spellEnd"/>
      <w:r>
        <w:rPr>
          <w:color w:val="1A3333"/>
        </w:rPr>
        <w:t>, inspirado en el gráfico de actividad de GitHub. La constancia se vuelve visible. Una semana en blanco se ve. Una racha sólida también.</w:t>
      </w:r>
    </w:p>
    <w:p w14:paraId="772C3DF3" w14:textId="77777777" w:rsidR="006D5666" w:rsidRDefault="006D5666">
      <w:pPr>
        <w:spacing w:after="120" w:line="320" w:lineRule="auto"/>
        <w:jc w:val="both"/>
        <w:rPr>
          <w:color w:val="1A3333"/>
        </w:rPr>
      </w:pPr>
    </w:p>
    <w:p w14:paraId="32E4AAC3" w14:textId="77777777" w:rsidR="006D5666" w:rsidRDefault="006D5666">
      <w:pPr>
        <w:spacing w:after="120" w:line="320" w:lineRule="auto"/>
        <w:jc w:val="both"/>
      </w:pPr>
    </w:p>
    <w:p w14:paraId="499B0C43" w14:textId="77777777" w:rsidR="009871AF" w:rsidRDefault="00000000">
      <w:pPr>
        <w:spacing w:before="120" w:after="120"/>
        <w:jc w:val="center"/>
      </w:pPr>
      <w:r>
        <w:rPr>
          <w:noProof/>
        </w:rPr>
        <w:drawing>
          <wp:inline distT="0" distB="0" distL="0" distR="0" wp14:anchorId="2B199D80" wp14:editId="10BBEEA7">
            <wp:extent cx="2095500" cy="4552950"/>
            <wp:effectExtent l="0" t="0" r="0" b="0"/>
            <wp:docPr id="1124224808" name="Imagen 1124224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095500" cy="4552950"/>
                    </a:xfrm>
                    <a:prstGeom prst="rect">
                      <a:avLst/>
                    </a:prstGeom>
                  </pic:spPr>
                </pic:pic>
              </a:graphicData>
            </a:graphic>
          </wp:inline>
        </w:drawing>
      </w:r>
    </w:p>
    <w:p w14:paraId="5C325409" w14:textId="77777777" w:rsidR="009871AF" w:rsidRDefault="00000000">
      <w:pPr>
        <w:spacing w:before="40" w:after="240"/>
        <w:jc w:val="center"/>
      </w:pPr>
      <w:r>
        <w:rPr>
          <w:i/>
          <w:iCs/>
          <w:color w:val="9A9486"/>
          <w:sz w:val="18"/>
          <w:szCs w:val="18"/>
        </w:rPr>
        <w:t xml:space="preserve">Vista Calendario (beta): repasos pendientes y </w:t>
      </w:r>
      <w:proofErr w:type="spellStart"/>
      <w:r>
        <w:rPr>
          <w:i/>
          <w:iCs/>
          <w:color w:val="9A9486"/>
          <w:sz w:val="18"/>
          <w:szCs w:val="18"/>
        </w:rPr>
        <w:t>heatmap</w:t>
      </w:r>
      <w:proofErr w:type="spellEnd"/>
      <w:r>
        <w:rPr>
          <w:i/>
          <w:iCs/>
          <w:color w:val="9A9486"/>
          <w:sz w:val="18"/>
          <w:szCs w:val="18"/>
        </w:rPr>
        <w:t xml:space="preserve"> de actividad.</w:t>
      </w:r>
    </w:p>
    <w:p w14:paraId="5A735D55" w14:textId="77777777" w:rsidR="006D5666" w:rsidRDefault="006D5666">
      <w:pPr>
        <w:pStyle w:val="Ttulo3"/>
      </w:pPr>
      <w:bookmarkStart w:id="9" w:name="_Toc232762020"/>
    </w:p>
    <w:p w14:paraId="5795323B" w14:textId="77777777" w:rsidR="006D5666" w:rsidRDefault="006D5666">
      <w:pPr>
        <w:pStyle w:val="Ttulo3"/>
      </w:pPr>
    </w:p>
    <w:p w14:paraId="667FEDBB" w14:textId="77777777" w:rsidR="006D5666" w:rsidRDefault="006D5666">
      <w:pPr>
        <w:pStyle w:val="Ttulo3"/>
      </w:pPr>
    </w:p>
    <w:p w14:paraId="4E335FCD" w14:textId="77777777" w:rsidR="006D5666" w:rsidRDefault="006D5666">
      <w:pPr>
        <w:pStyle w:val="Ttulo3"/>
      </w:pPr>
    </w:p>
    <w:p w14:paraId="27CC1BD2" w14:textId="77777777" w:rsidR="006D5666" w:rsidRDefault="006D5666">
      <w:pPr>
        <w:pStyle w:val="Ttulo3"/>
      </w:pPr>
    </w:p>
    <w:p w14:paraId="338EA321" w14:textId="77777777" w:rsidR="006D5666" w:rsidRDefault="006D5666">
      <w:pPr>
        <w:pStyle w:val="Ttulo3"/>
      </w:pPr>
    </w:p>
    <w:p w14:paraId="11CEB41D" w14:textId="4C88B4D8" w:rsidR="009871AF" w:rsidRDefault="00000000">
      <w:pPr>
        <w:pStyle w:val="Ttulo3"/>
      </w:pPr>
      <w:r>
        <w:lastRenderedPageBreak/>
        <w:t>Biblioteca</w:t>
      </w:r>
      <w:bookmarkEnd w:id="9"/>
    </w:p>
    <w:p w14:paraId="41E08404" w14:textId="77777777" w:rsidR="009871AF" w:rsidRDefault="00000000">
      <w:pPr>
        <w:spacing w:after="120" w:line="320" w:lineRule="auto"/>
        <w:jc w:val="both"/>
      </w:pPr>
      <w:r>
        <w:rPr>
          <w:color w:val="1A3333"/>
        </w:rPr>
        <w:t>El usuario crea sus propios temas. La app no impone un catálogo cerrado: se adapta a cualquier oposición porque el contenido lo aporta el opositor. Cada tema muestra su porcentaje de dominio, el tiempo desde el último repaso y el número de repasos acumulados.</w:t>
      </w:r>
    </w:p>
    <w:p w14:paraId="5D35723B" w14:textId="77777777" w:rsidR="009871AF" w:rsidRDefault="00000000">
      <w:pPr>
        <w:spacing w:before="120" w:after="120"/>
        <w:jc w:val="center"/>
      </w:pPr>
      <w:r>
        <w:rPr>
          <w:noProof/>
        </w:rPr>
        <w:drawing>
          <wp:inline distT="0" distB="0" distL="0" distR="0" wp14:anchorId="14BF2428" wp14:editId="03DAE1CF">
            <wp:extent cx="2095500" cy="4552950"/>
            <wp:effectExtent l="0" t="0" r="0" b="0"/>
            <wp:docPr id="1864782340" name="Imagen 186478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095500" cy="4552950"/>
                    </a:xfrm>
                    <a:prstGeom prst="rect">
                      <a:avLst/>
                    </a:prstGeom>
                  </pic:spPr>
                </pic:pic>
              </a:graphicData>
            </a:graphic>
          </wp:inline>
        </w:drawing>
      </w:r>
    </w:p>
    <w:p w14:paraId="666C2709" w14:textId="77777777" w:rsidR="009871AF" w:rsidRDefault="00000000">
      <w:pPr>
        <w:spacing w:before="40" w:after="240"/>
        <w:jc w:val="center"/>
      </w:pPr>
      <w:r>
        <w:rPr>
          <w:i/>
          <w:iCs/>
          <w:color w:val="9A9486"/>
          <w:sz w:val="18"/>
          <w:szCs w:val="18"/>
        </w:rPr>
        <w:t>Vista Biblioteca (beta): temas categorizados como Nuevos, En repaso o Dominados.</w:t>
      </w:r>
    </w:p>
    <w:p w14:paraId="5438539E" w14:textId="77777777" w:rsidR="006D5666" w:rsidRDefault="006D5666">
      <w:pPr>
        <w:pStyle w:val="Ttulo3"/>
      </w:pPr>
      <w:bookmarkStart w:id="10" w:name="_Toc232762021"/>
    </w:p>
    <w:p w14:paraId="0558522C" w14:textId="77777777" w:rsidR="006D5666" w:rsidRDefault="006D5666">
      <w:pPr>
        <w:pStyle w:val="Ttulo3"/>
      </w:pPr>
    </w:p>
    <w:p w14:paraId="6497F0DB" w14:textId="77777777" w:rsidR="006D5666" w:rsidRDefault="006D5666">
      <w:pPr>
        <w:pStyle w:val="Ttulo3"/>
      </w:pPr>
    </w:p>
    <w:p w14:paraId="7A51410F" w14:textId="77777777" w:rsidR="006D5666" w:rsidRDefault="006D5666">
      <w:pPr>
        <w:pStyle w:val="Ttulo3"/>
      </w:pPr>
    </w:p>
    <w:p w14:paraId="379F322E" w14:textId="77777777" w:rsidR="006D5666" w:rsidRDefault="006D5666">
      <w:pPr>
        <w:pStyle w:val="Ttulo3"/>
      </w:pPr>
    </w:p>
    <w:p w14:paraId="5E707D2A" w14:textId="77777777" w:rsidR="006D5666" w:rsidRDefault="006D5666">
      <w:pPr>
        <w:pStyle w:val="Ttulo3"/>
      </w:pPr>
    </w:p>
    <w:p w14:paraId="40BEC87E" w14:textId="77777777" w:rsidR="006D5666" w:rsidRDefault="006D5666">
      <w:pPr>
        <w:pStyle w:val="Ttulo3"/>
      </w:pPr>
    </w:p>
    <w:p w14:paraId="1205D98A" w14:textId="77777777" w:rsidR="006D5666" w:rsidRDefault="006D5666">
      <w:pPr>
        <w:pStyle w:val="Ttulo3"/>
      </w:pPr>
    </w:p>
    <w:p w14:paraId="4A570642" w14:textId="77777777" w:rsidR="006D5666" w:rsidRDefault="006D5666">
      <w:pPr>
        <w:pStyle w:val="Ttulo3"/>
      </w:pPr>
    </w:p>
    <w:p w14:paraId="5E2269CC" w14:textId="05773C75" w:rsidR="009871AF" w:rsidRDefault="00000000">
      <w:pPr>
        <w:pStyle w:val="Ttulo3"/>
      </w:pPr>
      <w:r>
        <w:lastRenderedPageBreak/>
        <w:t>Estadísticas</w:t>
      </w:r>
      <w:bookmarkEnd w:id="10"/>
    </w:p>
    <w:p w14:paraId="694195AB" w14:textId="77777777" w:rsidR="009871AF" w:rsidRDefault="00000000">
      <w:pPr>
        <w:spacing w:after="120" w:line="320" w:lineRule="auto"/>
        <w:jc w:val="both"/>
      </w:pPr>
      <w:r>
        <w:rPr>
          <w:color w:val="1A3333"/>
        </w:rPr>
        <w:t xml:space="preserve">Tiempo total de estudio, número de temas, temas dominados, sesiones completadas, racha actual y récord. La meta no es generar ansiedad por la métrica, sino dar </w:t>
      </w:r>
      <w:proofErr w:type="spellStart"/>
      <w:r>
        <w:rPr>
          <w:color w:val="1A3333"/>
        </w:rPr>
        <w:t>feedback</w:t>
      </w:r>
      <w:proofErr w:type="spellEnd"/>
      <w:r>
        <w:rPr>
          <w:color w:val="1A3333"/>
        </w:rPr>
        <w:t xml:space="preserve"> honesto sobre dónde se está.</w:t>
      </w:r>
    </w:p>
    <w:p w14:paraId="1417A3CE" w14:textId="77777777" w:rsidR="009871AF" w:rsidRDefault="00000000">
      <w:pPr>
        <w:spacing w:before="120" w:after="120"/>
        <w:jc w:val="center"/>
      </w:pPr>
      <w:r>
        <w:rPr>
          <w:noProof/>
        </w:rPr>
        <w:drawing>
          <wp:inline distT="0" distB="0" distL="0" distR="0" wp14:anchorId="7F157C6A" wp14:editId="7652F3E1">
            <wp:extent cx="2095500" cy="4552950"/>
            <wp:effectExtent l="0" t="0" r="0" b="0"/>
            <wp:docPr id="371106716" name="Imagen 371106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095500" cy="4552950"/>
                    </a:xfrm>
                    <a:prstGeom prst="rect">
                      <a:avLst/>
                    </a:prstGeom>
                  </pic:spPr>
                </pic:pic>
              </a:graphicData>
            </a:graphic>
          </wp:inline>
        </w:drawing>
      </w:r>
    </w:p>
    <w:p w14:paraId="69F3D1C7" w14:textId="77777777" w:rsidR="009871AF" w:rsidRDefault="00000000">
      <w:pPr>
        <w:spacing w:before="40" w:after="240"/>
        <w:jc w:val="center"/>
      </w:pPr>
      <w:r>
        <w:rPr>
          <w:i/>
          <w:iCs/>
          <w:color w:val="9A9486"/>
          <w:sz w:val="18"/>
          <w:szCs w:val="18"/>
        </w:rPr>
        <w:t>Vista Estadísticas (beta): panel de control sobre la evolución del estudio.</w:t>
      </w:r>
    </w:p>
    <w:p w14:paraId="67FF9C76" w14:textId="77777777" w:rsidR="006D5666" w:rsidRDefault="006D5666">
      <w:pPr>
        <w:pStyle w:val="Ttulo3"/>
      </w:pPr>
      <w:bookmarkStart w:id="11" w:name="_Toc232762022"/>
    </w:p>
    <w:p w14:paraId="42047621" w14:textId="77777777" w:rsidR="006D5666" w:rsidRDefault="006D5666">
      <w:pPr>
        <w:pStyle w:val="Ttulo3"/>
      </w:pPr>
    </w:p>
    <w:p w14:paraId="3F587C35" w14:textId="77777777" w:rsidR="006D5666" w:rsidRDefault="006D5666">
      <w:pPr>
        <w:pStyle w:val="Ttulo3"/>
      </w:pPr>
    </w:p>
    <w:p w14:paraId="186CEBEF" w14:textId="77777777" w:rsidR="006D5666" w:rsidRDefault="006D5666">
      <w:pPr>
        <w:pStyle w:val="Ttulo3"/>
      </w:pPr>
    </w:p>
    <w:p w14:paraId="1B53D2A6" w14:textId="77777777" w:rsidR="006D5666" w:rsidRDefault="006D5666">
      <w:pPr>
        <w:pStyle w:val="Ttulo3"/>
      </w:pPr>
    </w:p>
    <w:p w14:paraId="106BD41B" w14:textId="77777777" w:rsidR="006D5666" w:rsidRDefault="006D5666">
      <w:pPr>
        <w:pStyle w:val="Ttulo3"/>
      </w:pPr>
    </w:p>
    <w:p w14:paraId="1C57EF4B" w14:textId="77777777" w:rsidR="006D5666" w:rsidRDefault="006D5666">
      <w:pPr>
        <w:pStyle w:val="Ttulo3"/>
      </w:pPr>
    </w:p>
    <w:p w14:paraId="7F0695B8" w14:textId="77777777" w:rsidR="006D5666" w:rsidRDefault="006D5666">
      <w:pPr>
        <w:pStyle w:val="Ttulo3"/>
      </w:pPr>
    </w:p>
    <w:p w14:paraId="41290959" w14:textId="77777777" w:rsidR="006D5666" w:rsidRDefault="006D5666">
      <w:pPr>
        <w:pStyle w:val="Ttulo3"/>
      </w:pPr>
    </w:p>
    <w:p w14:paraId="49C3A51F" w14:textId="3AAAAFDA" w:rsidR="009871AF" w:rsidRDefault="00000000">
      <w:pPr>
        <w:pStyle w:val="Ttulo3"/>
      </w:pPr>
      <w:r>
        <w:lastRenderedPageBreak/>
        <w:t>Perfil</w:t>
      </w:r>
      <w:bookmarkEnd w:id="11"/>
    </w:p>
    <w:p w14:paraId="71A26A54" w14:textId="77777777" w:rsidR="009871AF" w:rsidRDefault="00000000">
      <w:pPr>
        <w:spacing w:after="120" w:line="320" w:lineRule="auto"/>
        <w:jc w:val="both"/>
        <w:rPr>
          <w:color w:val="1A3333"/>
        </w:rPr>
      </w:pPr>
      <w:r>
        <w:rPr>
          <w:color w:val="1A3333"/>
        </w:rPr>
        <w:t>Avatar evolutivo, nivel actual, XP acumulado y estadísticas históricas. El avatar — una lisa canaria — cambia de forma según el progreso. Es un guiño identitario del autor (canario) más que una decisión de mercado: aporta carácter sin alienar al resto de usuarios.</w:t>
      </w:r>
    </w:p>
    <w:p w14:paraId="03A4FE60" w14:textId="77777777" w:rsidR="006D5666" w:rsidRDefault="006D5666">
      <w:pPr>
        <w:spacing w:after="120" w:line="320" w:lineRule="auto"/>
        <w:jc w:val="both"/>
      </w:pPr>
    </w:p>
    <w:p w14:paraId="7ED61112" w14:textId="77777777" w:rsidR="009871AF" w:rsidRDefault="00000000">
      <w:pPr>
        <w:spacing w:before="120" w:after="120"/>
        <w:jc w:val="center"/>
      </w:pPr>
      <w:r>
        <w:rPr>
          <w:noProof/>
        </w:rPr>
        <w:drawing>
          <wp:inline distT="0" distB="0" distL="0" distR="0" wp14:anchorId="6762E4DD" wp14:editId="57F2E24D">
            <wp:extent cx="2095500" cy="4552950"/>
            <wp:effectExtent l="0" t="0" r="0" b="0"/>
            <wp:docPr id="257847419" name="Imagen 257847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095500" cy="4552950"/>
                    </a:xfrm>
                    <a:prstGeom prst="rect">
                      <a:avLst/>
                    </a:prstGeom>
                  </pic:spPr>
                </pic:pic>
              </a:graphicData>
            </a:graphic>
          </wp:inline>
        </w:drawing>
      </w:r>
    </w:p>
    <w:p w14:paraId="7559E9C7" w14:textId="77777777" w:rsidR="009871AF" w:rsidRDefault="00000000">
      <w:pPr>
        <w:spacing w:before="40" w:after="240"/>
        <w:jc w:val="center"/>
      </w:pPr>
      <w:r>
        <w:rPr>
          <w:i/>
          <w:iCs/>
          <w:color w:val="9A9486"/>
          <w:sz w:val="18"/>
          <w:szCs w:val="18"/>
        </w:rPr>
        <w:t>Vista Perfil (beta): avatar evolutivo y estadísticas totales.</w:t>
      </w:r>
    </w:p>
    <w:p w14:paraId="156A7C72" w14:textId="77777777" w:rsidR="009871AF" w:rsidRDefault="00000000">
      <w:r>
        <w:br w:type="page"/>
      </w:r>
    </w:p>
    <w:p w14:paraId="3134CC59" w14:textId="77777777" w:rsidR="009871AF" w:rsidRDefault="00000000">
      <w:pPr>
        <w:pStyle w:val="Ttulo2"/>
      </w:pPr>
      <w:bookmarkStart w:id="12" w:name="_Toc232762023"/>
      <w:r>
        <w:lastRenderedPageBreak/>
        <w:t>2.2 Mapa de funcionalidades</w:t>
      </w:r>
      <w:bookmarkEnd w:id="12"/>
    </w:p>
    <w:p w14:paraId="51904F3E" w14:textId="77777777" w:rsidR="009871AF" w:rsidRDefault="00000000">
      <w:pPr>
        <w:spacing w:after="120" w:line="320" w:lineRule="auto"/>
        <w:jc w:val="both"/>
      </w:pPr>
      <w:r>
        <w:rPr>
          <w:color w:val="1A3333"/>
        </w:rPr>
        <w:t>Cada función tiene un propósito específico, vinculado a un problema real del opositor:</w:t>
      </w:r>
    </w:p>
    <w:p w14:paraId="283CE05B" w14:textId="77777777" w:rsidR="009871AF" w:rsidRDefault="009871AF">
      <w:pPr>
        <w:spacing w:before="80" w:after="8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500"/>
        <w:gridCol w:w="3500"/>
      </w:tblGrid>
      <w:tr w:rsidR="009871AF" w14:paraId="622B80E7" w14:textId="77777777">
        <w:tblPrEx>
          <w:tblCellMar>
            <w:top w:w="0" w:type="dxa"/>
            <w:bottom w:w="0" w:type="dxa"/>
          </w:tblCellMar>
        </w:tblPrEx>
        <w:trPr>
          <w:tblHeader/>
        </w:trPr>
        <w:tc>
          <w:tcPr>
            <w:tcW w:w="2200" w:type="dxa"/>
            <w:tcBorders>
              <w:top w:val="single" w:sz="4" w:space="0" w:color="D8D2C2"/>
              <w:left w:val="single" w:sz="4" w:space="0" w:color="D8D2C2"/>
              <w:bottom w:val="single" w:sz="4" w:space="0" w:color="D8D2C2"/>
              <w:right w:val="single" w:sz="4" w:space="0" w:color="D8D2C2"/>
            </w:tcBorders>
            <w:shd w:val="clear" w:color="auto" w:fill="2D8C8C"/>
            <w:tcMar>
              <w:top w:w="120" w:type="dxa"/>
              <w:left w:w="160" w:type="dxa"/>
              <w:bottom w:w="120" w:type="dxa"/>
              <w:right w:w="160" w:type="dxa"/>
            </w:tcMar>
            <w:vAlign w:val="center"/>
          </w:tcPr>
          <w:p w14:paraId="4277CCF0" w14:textId="77777777" w:rsidR="009871AF" w:rsidRDefault="00000000">
            <w:r>
              <w:rPr>
                <w:b/>
                <w:bCs/>
                <w:color w:val="FFFFFF"/>
                <w:sz w:val="20"/>
                <w:szCs w:val="20"/>
              </w:rPr>
              <w:t>Función</w:t>
            </w:r>
          </w:p>
        </w:tc>
        <w:tc>
          <w:tcPr>
            <w:tcW w:w="3500" w:type="dxa"/>
            <w:tcBorders>
              <w:top w:val="single" w:sz="4" w:space="0" w:color="D8D2C2"/>
              <w:left w:val="single" w:sz="4" w:space="0" w:color="D8D2C2"/>
              <w:bottom w:val="single" w:sz="4" w:space="0" w:color="D8D2C2"/>
              <w:right w:val="single" w:sz="4" w:space="0" w:color="D8D2C2"/>
            </w:tcBorders>
            <w:shd w:val="clear" w:color="auto" w:fill="2D8C8C"/>
            <w:tcMar>
              <w:top w:w="120" w:type="dxa"/>
              <w:left w:w="160" w:type="dxa"/>
              <w:bottom w:w="120" w:type="dxa"/>
              <w:right w:w="160" w:type="dxa"/>
            </w:tcMar>
            <w:vAlign w:val="center"/>
          </w:tcPr>
          <w:p w14:paraId="08FDF0C7" w14:textId="77777777" w:rsidR="009871AF" w:rsidRDefault="00000000">
            <w:r>
              <w:rPr>
                <w:b/>
                <w:bCs/>
                <w:color w:val="FFFFFF"/>
                <w:sz w:val="20"/>
                <w:szCs w:val="20"/>
              </w:rPr>
              <w:t>Qué hace</w:t>
            </w:r>
          </w:p>
        </w:tc>
        <w:tc>
          <w:tcPr>
            <w:tcW w:w="3500" w:type="dxa"/>
            <w:tcBorders>
              <w:top w:val="single" w:sz="4" w:space="0" w:color="D8D2C2"/>
              <w:left w:val="single" w:sz="4" w:space="0" w:color="D8D2C2"/>
              <w:bottom w:val="single" w:sz="4" w:space="0" w:color="D8D2C2"/>
              <w:right w:val="single" w:sz="4" w:space="0" w:color="D8D2C2"/>
            </w:tcBorders>
            <w:shd w:val="clear" w:color="auto" w:fill="2D8C8C"/>
            <w:tcMar>
              <w:top w:w="120" w:type="dxa"/>
              <w:left w:w="160" w:type="dxa"/>
              <w:bottom w:w="120" w:type="dxa"/>
              <w:right w:w="160" w:type="dxa"/>
            </w:tcMar>
            <w:vAlign w:val="center"/>
          </w:tcPr>
          <w:p w14:paraId="110AB0C0" w14:textId="77777777" w:rsidR="009871AF" w:rsidRDefault="00000000">
            <w:r>
              <w:rPr>
                <w:b/>
                <w:bCs/>
                <w:color w:val="FFFFFF"/>
                <w:sz w:val="20"/>
                <w:szCs w:val="20"/>
              </w:rPr>
              <w:t>Problema que resuelve</w:t>
            </w:r>
          </w:p>
        </w:tc>
      </w:tr>
      <w:tr w:rsidR="009871AF" w14:paraId="1FE565A7" w14:textId="77777777">
        <w:tblPrEx>
          <w:tblCellMar>
            <w:top w:w="0" w:type="dxa"/>
            <w:bottom w:w="0" w:type="dxa"/>
          </w:tblCellMar>
        </w:tblPrEx>
        <w:tc>
          <w:tcPr>
            <w:tcW w:w="22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39FCFEE0" w14:textId="77777777" w:rsidR="009871AF" w:rsidRDefault="00000000">
            <w:r>
              <w:rPr>
                <w:color w:val="1A3333"/>
                <w:sz w:val="21"/>
                <w:szCs w:val="21"/>
              </w:rPr>
              <w:t>Repaso espaciado SM-2</w:t>
            </w:r>
          </w:p>
        </w:tc>
        <w:tc>
          <w:tcPr>
            <w:tcW w:w="3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39CAB2DD" w14:textId="77777777" w:rsidR="009871AF" w:rsidRDefault="00000000">
            <w:r>
              <w:rPr>
                <w:color w:val="1A3333"/>
                <w:sz w:val="21"/>
                <w:szCs w:val="21"/>
              </w:rPr>
              <w:t>Calcula el momento óptimo para repasar cada tema</w:t>
            </w:r>
          </w:p>
        </w:tc>
        <w:tc>
          <w:tcPr>
            <w:tcW w:w="3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303C99CF" w14:textId="77777777" w:rsidR="009871AF" w:rsidRDefault="00000000">
            <w:r>
              <w:rPr>
                <w:color w:val="1A3333"/>
                <w:sz w:val="21"/>
                <w:szCs w:val="21"/>
              </w:rPr>
              <w:t>Olvido progresivo (Ebbinghaus)</w:t>
            </w:r>
          </w:p>
        </w:tc>
      </w:tr>
      <w:tr w:rsidR="009871AF" w14:paraId="79F68A03" w14:textId="77777777">
        <w:tblPrEx>
          <w:tblCellMar>
            <w:top w:w="0" w:type="dxa"/>
            <w:bottom w:w="0" w:type="dxa"/>
          </w:tblCellMar>
        </w:tblPrEx>
        <w:tc>
          <w:tcPr>
            <w:tcW w:w="22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3E798E23" w14:textId="77777777" w:rsidR="009871AF" w:rsidRDefault="00000000">
            <w:r>
              <w:rPr>
                <w:color w:val="1A3333"/>
                <w:sz w:val="21"/>
                <w:szCs w:val="21"/>
              </w:rPr>
              <w:t>Biblioteca personal</w:t>
            </w:r>
          </w:p>
        </w:tc>
        <w:tc>
          <w:tcPr>
            <w:tcW w:w="35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584E9FB8" w14:textId="77777777" w:rsidR="009871AF" w:rsidRDefault="00000000">
            <w:r>
              <w:rPr>
                <w:color w:val="1A3333"/>
                <w:sz w:val="21"/>
                <w:szCs w:val="21"/>
              </w:rPr>
              <w:t>El usuario añade y organiza sus temas</w:t>
            </w:r>
          </w:p>
        </w:tc>
        <w:tc>
          <w:tcPr>
            <w:tcW w:w="35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5B5228DD" w14:textId="77777777" w:rsidR="009871AF" w:rsidRDefault="00000000">
            <w:r>
              <w:rPr>
                <w:color w:val="1A3333"/>
                <w:sz w:val="21"/>
                <w:szCs w:val="21"/>
              </w:rPr>
              <w:t>Falta de adaptabilidad de las apps genéricas</w:t>
            </w:r>
          </w:p>
        </w:tc>
      </w:tr>
      <w:tr w:rsidR="009871AF" w14:paraId="5F0EEC88" w14:textId="77777777">
        <w:tblPrEx>
          <w:tblCellMar>
            <w:top w:w="0" w:type="dxa"/>
            <w:bottom w:w="0" w:type="dxa"/>
          </w:tblCellMar>
        </w:tblPrEx>
        <w:tc>
          <w:tcPr>
            <w:tcW w:w="22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02198C3B" w14:textId="77777777" w:rsidR="009871AF" w:rsidRDefault="00000000">
            <w:r>
              <w:rPr>
                <w:color w:val="1A3333"/>
                <w:sz w:val="21"/>
                <w:szCs w:val="21"/>
              </w:rPr>
              <w:t xml:space="preserve">Calendario </w:t>
            </w:r>
            <w:proofErr w:type="spellStart"/>
            <w:r>
              <w:rPr>
                <w:color w:val="1A3333"/>
                <w:sz w:val="21"/>
                <w:szCs w:val="21"/>
              </w:rPr>
              <w:t>heatmap</w:t>
            </w:r>
            <w:proofErr w:type="spellEnd"/>
          </w:p>
        </w:tc>
        <w:tc>
          <w:tcPr>
            <w:tcW w:w="3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29255F91" w14:textId="77777777" w:rsidR="009871AF" w:rsidRDefault="00000000">
            <w:r>
              <w:rPr>
                <w:color w:val="1A3333"/>
                <w:sz w:val="21"/>
                <w:szCs w:val="21"/>
              </w:rPr>
              <w:t>Mapa visual de consistencia diaria</w:t>
            </w:r>
          </w:p>
        </w:tc>
        <w:tc>
          <w:tcPr>
            <w:tcW w:w="3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19D016FF" w14:textId="77777777" w:rsidR="009871AF" w:rsidRDefault="00000000">
            <w:r>
              <w:rPr>
                <w:color w:val="1A3333"/>
                <w:sz w:val="21"/>
                <w:szCs w:val="21"/>
              </w:rPr>
              <w:t>Invisibilidad del esfuerzo sostenido</w:t>
            </w:r>
          </w:p>
        </w:tc>
      </w:tr>
      <w:tr w:rsidR="009871AF" w14:paraId="0C151C26" w14:textId="77777777">
        <w:tblPrEx>
          <w:tblCellMar>
            <w:top w:w="0" w:type="dxa"/>
            <w:bottom w:w="0" w:type="dxa"/>
          </w:tblCellMar>
        </w:tblPrEx>
        <w:tc>
          <w:tcPr>
            <w:tcW w:w="22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5A950A93" w14:textId="77777777" w:rsidR="009871AF" w:rsidRDefault="00000000">
            <w:r>
              <w:rPr>
                <w:color w:val="1A3333"/>
                <w:sz w:val="21"/>
                <w:szCs w:val="21"/>
              </w:rPr>
              <w:t>Misiones diarias</w:t>
            </w:r>
          </w:p>
        </w:tc>
        <w:tc>
          <w:tcPr>
            <w:tcW w:w="35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22C39C32" w14:textId="77777777" w:rsidR="009871AF" w:rsidRDefault="00000000">
            <w:r>
              <w:rPr>
                <w:color w:val="1A3333"/>
                <w:sz w:val="21"/>
                <w:szCs w:val="21"/>
              </w:rPr>
              <w:t>Tarea concreta del día con recompensa XP</w:t>
            </w:r>
          </w:p>
        </w:tc>
        <w:tc>
          <w:tcPr>
            <w:tcW w:w="35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454BE821" w14:textId="77777777" w:rsidR="009871AF" w:rsidRDefault="00000000">
            <w:r>
              <w:rPr>
                <w:color w:val="1A3333"/>
                <w:sz w:val="21"/>
                <w:szCs w:val="21"/>
              </w:rPr>
              <w:t>Fricción de decidir qué estudiar</w:t>
            </w:r>
          </w:p>
        </w:tc>
      </w:tr>
      <w:tr w:rsidR="009871AF" w14:paraId="1CC12CBD" w14:textId="77777777">
        <w:tblPrEx>
          <w:tblCellMar>
            <w:top w:w="0" w:type="dxa"/>
            <w:bottom w:w="0" w:type="dxa"/>
          </w:tblCellMar>
        </w:tblPrEx>
        <w:tc>
          <w:tcPr>
            <w:tcW w:w="22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20E58F56" w14:textId="77777777" w:rsidR="009871AF" w:rsidRDefault="00000000">
            <w:r>
              <w:rPr>
                <w:color w:val="1A3333"/>
                <w:sz w:val="21"/>
                <w:szCs w:val="21"/>
              </w:rPr>
              <w:t>Sistema de niveles y XP</w:t>
            </w:r>
          </w:p>
        </w:tc>
        <w:tc>
          <w:tcPr>
            <w:tcW w:w="3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21B88C31" w14:textId="77777777" w:rsidR="009871AF" w:rsidRDefault="00000000">
            <w:r>
              <w:rPr>
                <w:color w:val="1A3333"/>
                <w:sz w:val="21"/>
                <w:szCs w:val="21"/>
              </w:rPr>
              <w:t xml:space="preserve">Progreso medible y </w:t>
            </w:r>
            <w:proofErr w:type="spellStart"/>
            <w:r>
              <w:rPr>
                <w:color w:val="1A3333"/>
                <w:sz w:val="21"/>
                <w:szCs w:val="21"/>
              </w:rPr>
              <w:t>gamificado</w:t>
            </w:r>
            <w:proofErr w:type="spellEnd"/>
          </w:p>
        </w:tc>
        <w:tc>
          <w:tcPr>
            <w:tcW w:w="3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3FE70540" w14:textId="77777777" w:rsidR="009871AF" w:rsidRDefault="00000000">
            <w:r>
              <w:rPr>
                <w:color w:val="1A3333"/>
                <w:sz w:val="21"/>
                <w:szCs w:val="21"/>
              </w:rPr>
              <w:t>Pérdida de motivación a largo plazo</w:t>
            </w:r>
          </w:p>
        </w:tc>
      </w:tr>
      <w:tr w:rsidR="009871AF" w14:paraId="7102C04F" w14:textId="77777777">
        <w:tblPrEx>
          <w:tblCellMar>
            <w:top w:w="0" w:type="dxa"/>
            <w:bottom w:w="0" w:type="dxa"/>
          </w:tblCellMar>
        </w:tblPrEx>
        <w:tc>
          <w:tcPr>
            <w:tcW w:w="22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39DE02E3" w14:textId="77777777" w:rsidR="009871AF" w:rsidRDefault="00000000">
            <w:r>
              <w:rPr>
                <w:color w:val="1A3333"/>
                <w:sz w:val="21"/>
                <w:szCs w:val="21"/>
              </w:rPr>
              <w:t>Rachas</w:t>
            </w:r>
          </w:p>
        </w:tc>
        <w:tc>
          <w:tcPr>
            <w:tcW w:w="35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15218919" w14:textId="77777777" w:rsidR="009871AF" w:rsidRDefault="00000000">
            <w:r>
              <w:rPr>
                <w:color w:val="1A3333"/>
                <w:sz w:val="21"/>
                <w:szCs w:val="21"/>
              </w:rPr>
              <w:t>Contador de días consecutivos</w:t>
            </w:r>
          </w:p>
        </w:tc>
        <w:tc>
          <w:tcPr>
            <w:tcW w:w="35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42953443" w14:textId="77777777" w:rsidR="009871AF" w:rsidRDefault="00000000">
            <w:r>
              <w:rPr>
                <w:color w:val="1A3333"/>
                <w:sz w:val="21"/>
                <w:szCs w:val="21"/>
              </w:rPr>
              <w:t>Constancia como hábito</w:t>
            </w:r>
          </w:p>
        </w:tc>
      </w:tr>
      <w:tr w:rsidR="009871AF" w14:paraId="25325267" w14:textId="77777777">
        <w:tblPrEx>
          <w:tblCellMar>
            <w:top w:w="0" w:type="dxa"/>
            <w:bottom w:w="0" w:type="dxa"/>
          </w:tblCellMar>
        </w:tblPrEx>
        <w:tc>
          <w:tcPr>
            <w:tcW w:w="22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11988BF7" w14:textId="77777777" w:rsidR="009871AF" w:rsidRDefault="00000000">
            <w:r>
              <w:rPr>
                <w:color w:val="1A3333"/>
                <w:sz w:val="21"/>
                <w:szCs w:val="21"/>
              </w:rPr>
              <w:t>Estadísticas por tema</w:t>
            </w:r>
          </w:p>
        </w:tc>
        <w:tc>
          <w:tcPr>
            <w:tcW w:w="3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243E408C" w14:textId="77777777" w:rsidR="009871AF" w:rsidRDefault="00000000">
            <w:r>
              <w:rPr>
                <w:color w:val="1A3333"/>
                <w:sz w:val="21"/>
                <w:szCs w:val="21"/>
              </w:rPr>
              <w:t>Dominio, tiempo y sesiones</w:t>
            </w:r>
          </w:p>
        </w:tc>
        <w:tc>
          <w:tcPr>
            <w:tcW w:w="3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033F0F15" w14:textId="77777777" w:rsidR="009871AF" w:rsidRDefault="00000000">
            <w:r>
              <w:rPr>
                <w:color w:val="1A3333"/>
                <w:sz w:val="21"/>
                <w:szCs w:val="21"/>
              </w:rPr>
              <w:t>Estudiar sin saber qué se domina</w:t>
            </w:r>
          </w:p>
        </w:tc>
      </w:tr>
      <w:tr w:rsidR="009871AF" w14:paraId="3F1AF52C" w14:textId="77777777">
        <w:tblPrEx>
          <w:tblCellMar>
            <w:top w:w="0" w:type="dxa"/>
            <w:bottom w:w="0" w:type="dxa"/>
          </w:tblCellMar>
        </w:tblPrEx>
        <w:tc>
          <w:tcPr>
            <w:tcW w:w="22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168FEE9F" w14:textId="77777777" w:rsidR="009871AF" w:rsidRDefault="00000000">
            <w:r>
              <w:rPr>
                <w:color w:val="1A3333"/>
                <w:sz w:val="21"/>
                <w:szCs w:val="21"/>
              </w:rPr>
              <w:t>Avatar evolutivo</w:t>
            </w:r>
          </w:p>
        </w:tc>
        <w:tc>
          <w:tcPr>
            <w:tcW w:w="35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2AC212E5" w14:textId="77777777" w:rsidR="009871AF" w:rsidRDefault="00000000">
            <w:r>
              <w:rPr>
                <w:color w:val="1A3333"/>
                <w:sz w:val="21"/>
                <w:szCs w:val="21"/>
              </w:rPr>
              <w:t>Mascota que cambia con el progreso</w:t>
            </w:r>
          </w:p>
        </w:tc>
        <w:tc>
          <w:tcPr>
            <w:tcW w:w="35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725B9974" w14:textId="77777777" w:rsidR="009871AF" w:rsidRDefault="00000000">
            <w:r>
              <w:rPr>
                <w:color w:val="1A3333"/>
                <w:sz w:val="21"/>
                <w:szCs w:val="21"/>
              </w:rPr>
              <w:t>Necesidad de un símbolo personal del avance</w:t>
            </w:r>
          </w:p>
        </w:tc>
      </w:tr>
    </w:tbl>
    <w:p w14:paraId="083C6065" w14:textId="77777777" w:rsidR="009871AF" w:rsidRDefault="009871AF">
      <w:pPr>
        <w:spacing w:before="120" w:after="120"/>
      </w:pPr>
    </w:p>
    <w:p w14:paraId="0F4ABA24" w14:textId="77777777" w:rsidR="009871AF" w:rsidRDefault="00000000">
      <w:pPr>
        <w:pStyle w:val="Ttulo2"/>
      </w:pPr>
      <w:bookmarkStart w:id="13" w:name="_Toc232762024"/>
      <w:r>
        <w:t>2.3 Decisiones de diseño deliberadas</w:t>
      </w:r>
      <w:bookmarkEnd w:id="13"/>
    </w:p>
    <w:p w14:paraId="40D3BA70" w14:textId="77777777" w:rsidR="009871AF" w:rsidRDefault="00000000">
      <w:pPr>
        <w:pStyle w:val="Prrafodelista"/>
        <w:numPr>
          <w:ilvl w:val="0"/>
          <w:numId w:val="2"/>
        </w:numPr>
        <w:spacing w:after="80" w:line="300" w:lineRule="auto"/>
      </w:pPr>
      <w:r>
        <w:rPr>
          <w:b/>
          <w:bCs/>
          <w:color w:val="1A3333"/>
        </w:rPr>
        <w:t xml:space="preserve">Solo iOS, solo nativo. </w:t>
      </w:r>
      <w:r>
        <w:rPr>
          <w:color w:val="1A3333"/>
        </w:rPr>
        <w:t xml:space="preserve">Construido con Swift 6 y </w:t>
      </w:r>
      <w:proofErr w:type="spellStart"/>
      <w:r>
        <w:rPr>
          <w:color w:val="1A3333"/>
        </w:rPr>
        <w:t>SwiftUI</w:t>
      </w:r>
      <w:proofErr w:type="spellEnd"/>
      <w:r>
        <w:rPr>
          <w:color w:val="1A3333"/>
        </w:rPr>
        <w:t>. No multiplataforma, no web, no PWA. La calidad de la experiencia importa más que la cobertura. Una app peor en más sitios es peor estrategia que una app excelente en un sitio.</w:t>
      </w:r>
    </w:p>
    <w:p w14:paraId="15A43FD8" w14:textId="77777777" w:rsidR="009871AF" w:rsidRDefault="00000000">
      <w:pPr>
        <w:pStyle w:val="Prrafodelista"/>
        <w:numPr>
          <w:ilvl w:val="0"/>
          <w:numId w:val="2"/>
        </w:numPr>
        <w:spacing w:after="80" w:line="300" w:lineRule="auto"/>
      </w:pPr>
      <w:r>
        <w:rPr>
          <w:b/>
          <w:bCs/>
          <w:color w:val="1A3333"/>
        </w:rPr>
        <w:t xml:space="preserve">Sin </w:t>
      </w:r>
      <w:proofErr w:type="spellStart"/>
      <w:r>
        <w:rPr>
          <w:b/>
          <w:bCs/>
          <w:color w:val="1A3333"/>
        </w:rPr>
        <w:t>backend</w:t>
      </w:r>
      <w:proofErr w:type="spellEnd"/>
      <w:r>
        <w:rPr>
          <w:b/>
          <w:bCs/>
          <w:color w:val="1A3333"/>
        </w:rPr>
        <w:t xml:space="preserve">, sin cuentas. </w:t>
      </w:r>
      <w:r>
        <w:rPr>
          <w:color w:val="1A3333"/>
        </w:rPr>
        <w:t xml:space="preserve">Persistencia local en JSON y </w:t>
      </w:r>
      <w:proofErr w:type="spellStart"/>
      <w:r>
        <w:rPr>
          <w:color w:val="1A3333"/>
        </w:rPr>
        <w:t>UserDefaults</w:t>
      </w:r>
      <w:proofErr w:type="spellEnd"/>
      <w:r>
        <w:rPr>
          <w:color w:val="1A3333"/>
        </w:rPr>
        <w:t xml:space="preserve">. La app funciona sin conexión y los datos del usuario no salen del dispositivo. Cero servidores que mantener, </w:t>
      </w:r>
      <w:proofErr w:type="gramStart"/>
      <w:r>
        <w:rPr>
          <w:color w:val="1A3333"/>
        </w:rPr>
        <w:t>cero política</w:t>
      </w:r>
      <w:proofErr w:type="gramEnd"/>
      <w:r>
        <w:rPr>
          <w:color w:val="1A3333"/>
        </w:rPr>
        <w:t xml:space="preserve"> de privacidad compleja, </w:t>
      </w:r>
      <w:proofErr w:type="gramStart"/>
      <w:r>
        <w:rPr>
          <w:color w:val="1A3333"/>
        </w:rPr>
        <w:t>cero coste recurrente</w:t>
      </w:r>
      <w:proofErr w:type="gramEnd"/>
      <w:r>
        <w:rPr>
          <w:color w:val="1A3333"/>
        </w:rPr>
        <w:t xml:space="preserve"> de infraestructura.</w:t>
      </w:r>
    </w:p>
    <w:p w14:paraId="5931FD2F" w14:textId="77777777" w:rsidR="009871AF" w:rsidRDefault="00000000">
      <w:pPr>
        <w:pStyle w:val="Prrafodelista"/>
        <w:numPr>
          <w:ilvl w:val="0"/>
          <w:numId w:val="2"/>
        </w:numPr>
        <w:spacing w:after="80" w:line="300" w:lineRule="auto"/>
      </w:pPr>
      <w:r>
        <w:rPr>
          <w:b/>
          <w:bCs/>
          <w:color w:val="1A3333"/>
        </w:rPr>
        <w:t xml:space="preserve">Arquitectura MVVM. </w:t>
      </w:r>
      <w:r>
        <w:rPr>
          <w:color w:val="1A3333"/>
        </w:rPr>
        <w:t xml:space="preserve">Patrón estándar moderno en </w:t>
      </w:r>
      <w:proofErr w:type="spellStart"/>
      <w:r>
        <w:rPr>
          <w:color w:val="1A3333"/>
        </w:rPr>
        <w:t>SwiftUI</w:t>
      </w:r>
      <w:proofErr w:type="spellEnd"/>
      <w:r>
        <w:rPr>
          <w:color w:val="1A3333"/>
        </w:rPr>
        <w:t xml:space="preserve">. Mantenible, </w:t>
      </w:r>
      <w:proofErr w:type="spellStart"/>
      <w:r>
        <w:rPr>
          <w:color w:val="1A3333"/>
        </w:rPr>
        <w:t>testable</w:t>
      </w:r>
      <w:proofErr w:type="spellEnd"/>
      <w:r>
        <w:rPr>
          <w:color w:val="1A3333"/>
        </w:rPr>
        <w:t>, alineado con las convenciones del ecosistema.</w:t>
      </w:r>
    </w:p>
    <w:p w14:paraId="6DCAEB5C" w14:textId="77777777" w:rsidR="009871AF" w:rsidRDefault="00000000">
      <w:pPr>
        <w:pStyle w:val="Prrafodelista"/>
        <w:numPr>
          <w:ilvl w:val="0"/>
          <w:numId w:val="2"/>
        </w:numPr>
        <w:spacing w:after="80" w:line="300" w:lineRule="auto"/>
      </w:pPr>
      <w:r>
        <w:rPr>
          <w:b/>
          <w:bCs/>
          <w:color w:val="1A3333"/>
        </w:rPr>
        <w:t xml:space="preserve">Identidad visual con carácter. </w:t>
      </w:r>
      <w:r>
        <w:rPr>
          <w:color w:val="1A3333"/>
        </w:rPr>
        <w:t xml:space="preserve">Paleta crema, verde azulado y naranja como acento. Tipografía mezclando </w:t>
      </w:r>
      <w:proofErr w:type="spellStart"/>
      <w:r>
        <w:rPr>
          <w:color w:val="1A3333"/>
        </w:rPr>
        <w:t>serifa</w:t>
      </w:r>
      <w:proofErr w:type="spellEnd"/>
      <w:r>
        <w:rPr>
          <w:color w:val="1A3333"/>
        </w:rPr>
        <w:t xml:space="preserve"> de </w:t>
      </w:r>
      <w:proofErr w:type="spellStart"/>
      <w:r>
        <w:rPr>
          <w:color w:val="1A3333"/>
        </w:rPr>
        <w:t>display</w:t>
      </w:r>
      <w:proofErr w:type="spellEnd"/>
      <w:r>
        <w:rPr>
          <w:color w:val="1A3333"/>
        </w:rPr>
        <w:t xml:space="preserve"> (cabeceras) con </w:t>
      </w:r>
      <w:proofErr w:type="spellStart"/>
      <w:r>
        <w:rPr>
          <w:color w:val="1A3333"/>
        </w:rPr>
        <w:t>sans-serif</w:t>
      </w:r>
      <w:proofErr w:type="spellEnd"/>
      <w:r>
        <w:rPr>
          <w:color w:val="1A3333"/>
        </w:rPr>
        <w:t xml:space="preserve"> de cuerpo. La app no se parece a las apps de productividad genéricas; tiene cara propia.</w:t>
      </w:r>
    </w:p>
    <w:p w14:paraId="1CB408DB" w14:textId="77777777" w:rsidR="009871AF" w:rsidRDefault="00000000">
      <w:pPr>
        <w:pStyle w:val="Prrafodelista"/>
        <w:numPr>
          <w:ilvl w:val="0"/>
          <w:numId w:val="2"/>
        </w:numPr>
        <w:spacing w:after="80" w:line="300" w:lineRule="auto"/>
      </w:pPr>
      <w:r>
        <w:rPr>
          <w:b/>
          <w:bCs/>
          <w:color w:val="1A3333"/>
        </w:rPr>
        <w:t xml:space="preserve">Gratuita, sin publicidad, sin compras integradas. </w:t>
      </w:r>
      <w:r>
        <w:rPr>
          <w:color w:val="1A3333"/>
        </w:rPr>
        <w:t xml:space="preserve">No hay monetización planteada. La app se regala. Esta no es una decisión estratégica de </w:t>
      </w:r>
      <w:proofErr w:type="spellStart"/>
      <w:r>
        <w:rPr>
          <w:color w:val="1A3333"/>
        </w:rPr>
        <w:t>growth</w:t>
      </w:r>
      <w:proofErr w:type="spellEnd"/>
      <w:r>
        <w:rPr>
          <w:color w:val="1A3333"/>
        </w:rPr>
        <w:t>; es una decisión personal sobre el propósito del proyecto.</w:t>
      </w:r>
    </w:p>
    <w:p w14:paraId="41C48AB5" w14:textId="77777777" w:rsidR="009871AF" w:rsidRDefault="00000000">
      <w:r>
        <w:br w:type="page"/>
      </w:r>
    </w:p>
    <w:p w14:paraId="2C0A10BB" w14:textId="77777777" w:rsidR="009871AF" w:rsidRDefault="00000000">
      <w:pPr>
        <w:spacing w:before="240" w:after="80"/>
      </w:pPr>
      <w:r>
        <w:rPr>
          <w:b/>
          <w:bCs/>
          <w:color w:val="2D8C8C"/>
          <w:spacing w:val="30"/>
          <w:sz w:val="18"/>
          <w:szCs w:val="18"/>
        </w:rPr>
        <w:lastRenderedPageBreak/>
        <w:t>CAPÍTULO 3</w:t>
      </w:r>
    </w:p>
    <w:p w14:paraId="19309AA5" w14:textId="77777777" w:rsidR="009871AF" w:rsidRDefault="00000000">
      <w:pPr>
        <w:pStyle w:val="Ttulo1"/>
      </w:pPr>
      <w:bookmarkStart w:id="14" w:name="_Toc232762025"/>
      <w:r>
        <w:t>Stack y herramientas</w:t>
      </w:r>
      <w:bookmarkEnd w:id="14"/>
    </w:p>
    <w:p w14:paraId="78A97511" w14:textId="77777777" w:rsidR="009871AF" w:rsidRDefault="00000000">
      <w:pPr>
        <w:spacing w:after="120" w:line="320" w:lineRule="auto"/>
        <w:jc w:val="both"/>
      </w:pPr>
      <w:r>
        <w:rPr>
          <w:color w:val="1A3333"/>
        </w:rPr>
        <w:t xml:space="preserve">El conjunto de herramientas usado durante el desarrollo dice más sobre cómo se construyó </w:t>
      </w:r>
      <w:proofErr w:type="spellStart"/>
      <w:r>
        <w:rPr>
          <w:color w:val="1A3333"/>
        </w:rPr>
        <w:t>OpoGenius</w:t>
      </w:r>
      <w:proofErr w:type="spellEnd"/>
      <w:r>
        <w:rPr>
          <w:color w:val="1A3333"/>
        </w:rPr>
        <w:t xml:space="preserve"> que cualquier otro apartado de este documento. Cada herramienta cubre una función concreta dentro de un flujo no-tradicional.</w:t>
      </w:r>
    </w:p>
    <w:p w14:paraId="17FD182C" w14:textId="77777777" w:rsidR="009871AF" w:rsidRDefault="00000000">
      <w:pPr>
        <w:pStyle w:val="Ttulo2"/>
      </w:pPr>
      <w:bookmarkStart w:id="15" w:name="_Toc232762026"/>
      <w:r>
        <w:t>3.1 Herramientas de creación</w:t>
      </w:r>
      <w:bookmarkEnd w:id="15"/>
    </w:p>
    <w:p w14:paraId="6395015C" w14:textId="77777777" w:rsidR="009871AF" w:rsidRDefault="009871AF">
      <w:pPr>
        <w:spacing w:before="80" w:after="8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000"/>
      </w:tblGrid>
      <w:tr w:rsidR="009871AF" w14:paraId="38B3B73A" w14:textId="77777777">
        <w:tblPrEx>
          <w:tblCellMar>
            <w:top w:w="0" w:type="dxa"/>
            <w:bottom w:w="0" w:type="dxa"/>
          </w:tblCellMar>
        </w:tblPrEx>
        <w:trPr>
          <w:tblHeader/>
        </w:trPr>
        <w:tc>
          <w:tcPr>
            <w:tcW w:w="3200" w:type="dxa"/>
            <w:tcBorders>
              <w:top w:val="single" w:sz="4" w:space="0" w:color="D8D2C2"/>
              <w:left w:val="single" w:sz="4" w:space="0" w:color="D8D2C2"/>
              <w:bottom w:val="single" w:sz="4" w:space="0" w:color="D8D2C2"/>
              <w:right w:val="single" w:sz="4" w:space="0" w:color="D8D2C2"/>
            </w:tcBorders>
            <w:shd w:val="clear" w:color="auto" w:fill="2D8C8C"/>
            <w:tcMar>
              <w:top w:w="120" w:type="dxa"/>
              <w:left w:w="160" w:type="dxa"/>
              <w:bottom w:w="120" w:type="dxa"/>
              <w:right w:w="160" w:type="dxa"/>
            </w:tcMar>
            <w:vAlign w:val="center"/>
          </w:tcPr>
          <w:p w14:paraId="66621B28" w14:textId="77777777" w:rsidR="009871AF" w:rsidRDefault="00000000">
            <w:r>
              <w:rPr>
                <w:b/>
                <w:bCs/>
                <w:color w:val="FFFFFF"/>
                <w:sz w:val="20"/>
                <w:szCs w:val="20"/>
              </w:rPr>
              <w:t>Herramienta</w:t>
            </w:r>
          </w:p>
        </w:tc>
        <w:tc>
          <w:tcPr>
            <w:tcW w:w="6000" w:type="dxa"/>
            <w:tcBorders>
              <w:top w:val="single" w:sz="4" w:space="0" w:color="D8D2C2"/>
              <w:left w:val="single" w:sz="4" w:space="0" w:color="D8D2C2"/>
              <w:bottom w:val="single" w:sz="4" w:space="0" w:color="D8D2C2"/>
              <w:right w:val="single" w:sz="4" w:space="0" w:color="D8D2C2"/>
            </w:tcBorders>
            <w:shd w:val="clear" w:color="auto" w:fill="2D8C8C"/>
            <w:tcMar>
              <w:top w:w="120" w:type="dxa"/>
              <w:left w:w="160" w:type="dxa"/>
              <w:bottom w:w="120" w:type="dxa"/>
              <w:right w:w="160" w:type="dxa"/>
            </w:tcMar>
            <w:vAlign w:val="center"/>
          </w:tcPr>
          <w:p w14:paraId="5CB8CD95" w14:textId="77777777" w:rsidR="009871AF" w:rsidRDefault="00000000">
            <w:r>
              <w:rPr>
                <w:b/>
                <w:bCs/>
                <w:color w:val="FFFFFF"/>
                <w:sz w:val="20"/>
                <w:szCs w:val="20"/>
              </w:rPr>
              <w:t>Función en el proyecto</w:t>
            </w:r>
          </w:p>
        </w:tc>
      </w:tr>
      <w:tr w:rsidR="009871AF" w14:paraId="56393A71" w14:textId="77777777">
        <w:tblPrEx>
          <w:tblCellMar>
            <w:top w:w="0" w:type="dxa"/>
            <w:bottom w:w="0" w:type="dxa"/>
          </w:tblCellMar>
        </w:tblPrEx>
        <w:tc>
          <w:tcPr>
            <w:tcW w:w="32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61890DB3" w14:textId="77777777" w:rsidR="009871AF" w:rsidRDefault="00000000">
            <w:r>
              <w:rPr>
                <w:color w:val="1A3333"/>
                <w:sz w:val="21"/>
                <w:szCs w:val="21"/>
              </w:rPr>
              <w:t>Google AI Studio</w:t>
            </w:r>
          </w:p>
        </w:tc>
        <w:tc>
          <w:tcPr>
            <w:tcW w:w="60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61DF7FDD" w14:textId="77777777" w:rsidR="009871AF" w:rsidRDefault="00000000">
            <w:proofErr w:type="gramStart"/>
            <w:r>
              <w:rPr>
                <w:color w:val="1A3333"/>
                <w:sz w:val="21"/>
                <w:szCs w:val="21"/>
              </w:rPr>
              <w:t>Prototipado visual</w:t>
            </w:r>
            <w:proofErr w:type="gramEnd"/>
            <w:r>
              <w:rPr>
                <w:color w:val="1A3333"/>
                <w:sz w:val="21"/>
                <w:szCs w:val="21"/>
              </w:rPr>
              <w:t xml:space="preserve"> rápido de la primera beta. Permitió iterar sobre la idea antes de comprometerse a desarrollar nativamente.</w:t>
            </w:r>
          </w:p>
        </w:tc>
      </w:tr>
      <w:tr w:rsidR="009871AF" w14:paraId="6076B80E" w14:textId="77777777">
        <w:tblPrEx>
          <w:tblCellMar>
            <w:top w:w="0" w:type="dxa"/>
            <w:bottom w:w="0" w:type="dxa"/>
          </w:tblCellMar>
        </w:tblPrEx>
        <w:tc>
          <w:tcPr>
            <w:tcW w:w="32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6C83F63C" w14:textId="77777777" w:rsidR="009871AF" w:rsidRDefault="00000000">
            <w:r>
              <w:rPr>
                <w:color w:val="1A3333"/>
                <w:sz w:val="21"/>
                <w:szCs w:val="21"/>
              </w:rPr>
              <w:t>Gemini + Nano Banana</w:t>
            </w:r>
          </w:p>
        </w:tc>
        <w:tc>
          <w:tcPr>
            <w:tcW w:w="60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1D8A5F4C" w14:textId="77777777" w:rsidR="009871AF" w:rsidRDefault="00000000">
            <w:r>
              <w:rPr>
                <w:color w:val="1A3333"/>
                <w:sz w:val="21"/>
                <w:szCs w:val="21"/>
              </w:rPr>
              <w:t xml:space="preserve">Generación de imágenes de marca: icono, </w:t>
            </w:r>
            <w:proofErr w:type="spellStart"/>
            <w:r>
              <w:rPr>
                <w:color w:val="1A3333"/>
                <w:sz w:val="21"/>
                <w:szCs w:val="21"/>
              </w:rPr>
              <w:t>wordmark</w:t>
            </w:r>
            <w:proofErr w:type="spellEnd"/>
            <w:r>
              <w:rPr>
                <w:color w:val="1A3333"/>
                <w:sz w:val="21"/>
                <w:szCs w:val="21"/>
              </w:rPr>
              <w:t>, ilustraciones de avatar, recursos visuales.</w:t>
            </w:r>
          </w:p>
        </w:tc>
      </w:tr>
      <w:tr w:rsidR="009871AF" w14:paraId="103EBF24" w14:textId="77777777">
        <w:tblPrEx>
          <w:tblCellMar>
            <w:top w:w="0" w:type="dxa"/>
            <w:bottom w:w="0" w:type="dxa"/>
          </w:tblCellMar>
        </w:tblPrEx>
        <w:tc>
          <w:tcPr>
            <w:tcW w:w="32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457FDBEF" w14:textId="77777777" w:rsidR="009871AF" w:rsidRDefault="00000000">
            <w:r>
              <w:rPr>
                <w:color w:val="1A3333"/>
                <w:sz w:val="21"/>
                <w:szCs w:val="21"/>
              </w:rPr>
              <w:t>Claude</w:t>
            </w:r>
          </w:p>
        </w:tc>
        <w:tc>
          <w:tcPr>
            <w:tcW w:w="60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55253A69" w14:textId="77777777" w:rsidR="009871AF" w:rsidRDefault="00000000">
            <w:r>
              <w:rPr>
                <w:color w:val="1A3333"/>
                <w:sz w:val="21"/>
                <w:szCs w:val="21"/>
              </w:rPr>
              <w:t>Diseño de la estructura de la aplicación y arquitectura de pestañas. Asistente principal de razonamiento sobre decisiones de producto y de código.</w:t>
            </w:r>
          </w:p>
        </w:tc>
      </w:tr>
      <w:tr w:rsidR="009871AF" w14:paraId="5A74322D" w14:textId="77777777">
        <w:tblPrEx>
          <w:tblCellMar>
            <w:top w:w="0" w:type="dxa"/>
            <w:bottom w:w="0" w:type="dxa"/>
          </w:tblCellMar>
        </w:tblPrEx>
        <w:tc>
          <w:tcPr>
            <w:tcW w:w="32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52377842" w14:textId="77777777" w:rsidR="009871AF" w:rsidRDefault="00000000">
            <w:proofErr w:type="spellStart"/>
            <w:r>
              <w:rPr>
                <w:color w:val="1A3333"/>
                <w:sz w:val="21"/>
                <w:szCs w:val="21"/>
              </w:rPr>
              <w:t>Xcode</w:t>
            </w:r>
            <w:proofErr w:type="spellEnd"/>
          </w:p>
        </w:tc>
        <w:tc>
          <w:tcPr>
            <w:tcW w:w="60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350D4DF3" w14:textId="77777777" w:rsidR="009871AF" w:rsidRDefault="00000000">
            <w:r>
              <w:rPr>
                <w:color w:val="1A3333"/>
                <w:sz w:val="21"/>
                <w:szCs w:val="21"/>
              </w:rPr>
              <w:t>Entorno de desarrollo nativo de Apple. Es donde el código generado y revisado se compila, se prueba en simulador y se prepara para la App Store.</w:t>
            </w:r>
          </w:p>
        </w:tc>
      </w:tr>
      <w:tr w:rsidR="009871AF" w14:paraId="50661F95" w14:textId="77777777">
        <w:tblPrEx>
          <w:tblCellMar>
            <w:top w:w="0" w:type="dxa"/>
            <w:bottom w:w="0" w:type="dxa"/>
          </w:tblCellMar>
        </w:tblPrEx>
        <w:tc>
          <w:tcPr>
            <w:tcW w:w="32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36B5CC74" w14:textId="77777777" w:rsidR="009871AF" w:rsidRDefault="00000000">
            <w:proofErr w:type="spellStart"/>
            <w:r>
              <w:rPr>
                <w:color w:val="1A3333"/>
                <w:sz w:val="21"/>
                <w:szCs w:val="21"/>
              </w:rPr>
              <w:t>Wispr</w:t>
            </w:r>
            <w:proofErr w:type="spellEnd"/>
            <w:r>
              <w:rPr>
                <w:color w:val="1A3333"/>
                <w:sz w:val="21"/>
                <w:szCs w:val="21"/>
              </w:rPr>
              <w:t xml:space="preserve"> Flow</w:t>
            </w:r>
          </w:p>
        </w:tc>
        <w:tc>
          <w:tcPr>
            <w:tcW w:w="60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77714B63" w14:textId="77777777" w:rsidR="009871AF" w:rsidRDefault="00000000">
            <w:r>
              <w:rPr>
                <w:color w:val="1A3333"/>
                <w:sz w:val="21"/>
                <w:szCs w:val="21"/>
              </w:rPr>
              <w:t xml:space="preserve">Dictado por voz para escribir </w:t>
            </w:r>
            <w:proofErr w:type="spellStart"/>
            <w:r>
              <w:rPr>
                <w:color w:val="1A3333"/>
                <w:sz w:val="21"/>
                <w:szCs w:val="21"/>
              </w:rPr>
              <w:t>prompts</w:t>
            </w:r>
            <w:proofErr w:type="spellEnd"/>
            <w:r>
              <w:rPr>
                <w:color w:val="1A3333"/>
                <w:sz w:val="21"/>
                <w:szCs w:val="21"/>
              </w:rPr>
              <w:t xml:space="preserve"> de manera fluida. Reduce drásticamente la fricción de comunicar intenciones complejas a los modelos de lenguaje.</w:t>
            </w:r>
          </w:p>
        </w:tc>
      </w:tr>
      <w:tr w:rsidR="009871AF" w14:paraId="6995C99F" w14:textId="77777777">
        <w:tblPrEx>
          <w:tblCellMar>
            <w:top w:w="0" w:type="dxa"/>
            <w:bottom w:w="0" w:type="dxa"/>
          </w:tblCellMar>
        </w:tblPrEx>
        <w:tc>
          <w:tcPr>
            <w:tcW w:w="32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78D67250" w14:textId="77777777" w:rsidR="009871AF" w:rsidRDefault="00000000">
            <w:r>
              <w:rPr>
                <w:color w:val="1A3333"/>
                <w:sz w:val="21"/>
                <w:szCs w:val="21"/>
              </w:rPr>
              <w:t xml:space="preserve">Swift 6 + </w:t>
            </w:r>
            <w:proofErr w:type="spellStart"/>
            <w:r>
              <w:rPr>
                <w:color w:val="1A3333"/>
                <w:sz w:val="21"/>
                <w:szCs w:val="21"/>
              </w:rPr>
              <w:t>SwiftUI</w:t>
            </w:r>
            <w:proofErr w:type="spellEnd"/>
          </w:p>
        </w:tc>
        <w:tc>
          <w:tcPr>
            <w:tcW w:w="60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55EC6970" w14:textId="77777777" w:rsidR="009871AF" w:rsidRDefault="00000000">
            <w:r>
              <w:rPr>
                <w:color w:val="1A3333"/>
                <w:sz w:val="21"/>
                <w:szCs w:val="21"/>
              </w:rPr>
              <w:t xml:space="preserve">Lenguaje y </w:t>
            </w:r>
            <w:proofErr w:type="spellStart"/>
            <w:r>
              <w:rPr>
                <w:color w:val="1A3333"/>
                <w:sz w:val="21"/>
                <w:szCs w:val="21"/>
              </w:rPr>
              <w:t>framework</w:t>
            </w:r>
            <w:proofErr w:type="spellEnd"/>
            <w:r>
              <w:rPr>
                <w:color w:val="1A3333"/>
                <w:sz w:val="21"/>
                <w:szCs w:val="21"/>
              </w:rPr>
              <w:t xml:space="preserve"> de la aplicación. Los modernos idiomas de iOS.</w:t>
            </w:r>
          </w:p>
        </w:tc>
      </w:tr>
    </w:tbl>
    <w:p w14:paraId="3264D418" w14:textId="77777777" w:rsidR="009871AF" w:rsidRDefault="00000000">
      <w:pPr>
        <w:pStyle w:val="Ttulo2"/>
      </w:pPr>
      <w:bookmarkStart w:id="16" w:name="_Toc232762027"/>
      <w:r>
        <w:t>3.2 Stack técnico</w:t>
      </w:r>
      <w:bookmarkEnd w:id="16"/>
    </w:p>
    <w:p w14:paraId="612975CF" w14:textId="77777777" w:rsidR="009871AF" w:rsidRDefault="009871AF">
      <w:pPr>
        <w:spacing w:before="80" w:after="8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000"/>
      </w:tblGrid>
      <w:tr w:rsidR="009871AF" w14:paraId="6B7E225D" w14:textId="77777777">
        <w:tblPrEx>
          <w:tblCellMar>
            <w:top w:w="0" w:type="dxa"/>
            <w:bottom w:w="0" w:type="dxa"/>
          </w:tblCellMar>
        </w:tblPrEx>
        <w:trPr>
          <w:tblHeader/>
        </w:trPr>
        <w:tc>
          <w:tcPr>
            <w:tcW w:w="3200" w:type="dxa"/>
            <w:tcBorders>
              <w:top w:val="single" w:sz="4" w:space="0" w:color="D8D2C2"/>
              <w:left w:val="single" w:sz="4" w:space="0" w:color="D8D2C2"/>
              <w:bottom w:val="single" w:sz="4" w:space="0" w:color="D8D2C2"/>
              <w:right w:val="single" w:sz="4" w:space="0" w:color="D8D2C2"/>
            </w:tcBorders>
            <w:shd w:val="clear" w:color="auto" w:fill="2D8C8C"/>
            <w:tcMar>
              <w:top w:w="120" w:type="dxa"/>
              <w:left w:w="160" w:type="dxa"/>
              <w:bottom w:w="120" w:type="dxa"/>
              <w:right w:w="160" w:type="dxa"/>
            </w:tcMar>
            <w:vAlign w:val="center"/>
          </w:tcPr>
          <w:p w14:paraId="0E995EEB" w14:textId="77777777" w:rsidR="009871AF" w:rsidRDefault="00000000">
            <w:r>
              <w:rPr>
                <w:b/>
                <w:bCs/>
                <w:color w:val="FFFFFF"/>
                <w:sz w:val="20"/>
                <w:szCs w:val="20"/>
              </w:rPr>
              <w:t>Capa</w:t>
            </w:r>
          </w:p>
        </w:tc>
        <w:tc>
          <w:tcPr>
            <w:tcW w:w="6000" w:type="dxa"/>
            <w:tcBorders>
              <w:top w:val="single" w:sz="4" w:space="0" w:color="D8D2C2"/>
              <w:left w:val="single" w:sz="4" w:space="0" w:color="D8D2C2"/>
              <w:bottom w:val="single" w:sz="4" w:space="0" w:color="D8D2C2"/>
              <w:right w:val="single" w:sz="4" w:space="0" w:color="D8D2C2"/>
            </w:tcBorders>
            <w:shd w:val="clear" w:color="auto" w:fill="2D8C8C"/>
            <w:tcMar>
              <w:top w:w="120" w:type="dxa"/>
              <w:left w:w="160" w:type="dxa"/>
              <w:bottom w:w="120" w:type="dxa"/>
              <w:right w:w="160" w:type="dxa"/>
            </w:tcMar>
            <w:vAlign w:val="center"/>
          </w:tcPr>
          <w:p w14:paraId="2CDB133F" w14:textId="77777777" w:rsidR="009871AF" w:rsidRDefault="00000000">
            <w:r>
              <w:rPr>
                <w:b/>
                <w:bCs/>
                <w:color w:val="FFFFFF"/>
                <w:sz w:val="20"/>
                <w:szCs w:val="20"/>
              </w:rPr>
              <w:t>Tecnología</w:t>
            </w:r>
          </w:p>
        </w:tc>
      </w:tr>
      <w:tr w:rsidR="009871AF" w14:paraId="16B22A8A" w14:textId="77777777">
        <w:tblPrEx>
          <w:tblCellMar>
            <w:top w:w="0" w:type="dxa"/>
            <w:bottom w:w="0" w:type="dxa"/>
          </w:tblCellMar>
        </w:tblPrEx>
        <w:tc>
          <w:tcPr>
            <w:tcW w:w="32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60F938C1" w14:textId="77777777" w:rsidR="009871AF" w:rsidRDefault="00000000">
            <w:r>
              <w:rPr>
                <w:color w:val="1A3333"/>
                <w:sz w:val="21"/>
                <w:szCs w:val="21"/>
              </w:rPr>
              <w:t>Lenguaje</w:t>
            </w:r>
          </w:p>
        </w:tc>
        <w:tc>
          <w:tcPr>
            <w:tcW w:w="60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54031E67" w14:textId="77777777" w:rsidR="009871AF" w:rsidRDefault="00000000">
            <w:r>
              <w:rPr>
                <w:color w:val="1A3333"/>
                <w:sz w:val="21"/>
                <w:szCs w:val="21"/>
              </w:rPr>
              <w:t>Swift 6</w:t>
            </w:r>
          </w:p>
        </w:tc>
      </w:tr>
      <w:tr w:rsidR="009871AF" w14:paraId="3831FB1E" w14:textId="77777777">
        <w:tblPrEx>
          <w:tblCellMar>
            <w:top w:w="0" w:type="dxa"/>
            <w:bottom w:w="0" w:type="dxa"/>
          </w:tblCellMar>
        </w:tblPrEx>
        <w:tc>
          <w:tcPr>
            <w:tcW w:w="32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4C16B0CC" w14:textId="77777777" w:rsidR="009871AF" w:rsidRDefault="00000000">
            <w:r>
              <w:rPr>
                <w:color w:val="1A3333"/>
                <w:sz w:val="21"/>
                <w:szCs w:val="21"/>
              </w:rPr>
              <w:t>UI</w:t>
            </w:r>
          </w:p>
        </w:tc>
        <w:tc>
          <w:tcPr>
            <w:tcW w:w="60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1D895296" w14:textId="77777777" w:rsidR="009871AF" w:rsidRDefault="00000000">
            <w:proofErr w:type="spellStart"/>
            <w:r>
              <w:rPr>
                <w:color w:val="1A3333"/>
                <w:sz w:val="21"/>
                <w:szCs w:val="21"/>
              </w:rPr>
              <w:t>SwiftUI</w:t>
            </w:r>
            <w:proofErr w:type="spellEnd"/>
          </w:p>
        </w:tc>
      </w:tr>
      <w:tr w:rsidR="009871AF" w14:paraId="04CDFC0A" w14:textId="77777777">
        <w:tblPrEx>
          <w:tblCellMar>
            <w:top w:w="0" w:type="dxa"/>
            <w:bottom w:w="0" w:type="dxa"/>
          </w:tblCellMar>
        </w:tblPrEx>
        <w:tc>
          <w:tcPr>
            <w:tcW w:w="32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707B7155" w14:textId="77777777" w:rsidR="009871AF" w:rsidRDefault="00000000">
            <w:r>
              <w:rPr>
                <w:color w:val="1A3333"/>
                <w:sz w:val="21"/>
                <w:szCs w:val="21"/>
              </w:rPr>
              <w:t>Arquitectura</w:t>
            </w:r>
          </w:p>
        </w:tc>
        <w:tc>
          <w:tcPr>
            <w:tcW w:w="60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4AB7B600" w14:textId="77777777" w:rsidR="009871AF" w:rsidRDefault="00000000">
            <w:r>
              <w:rPr>
                <w:color w:val="1A3333"/>
                <w:sz w:val="21"/>
                <w:szCs w:val="21"/>
              </w:rPr>
              <w:t>MVVM</w:t>
            </w:r>
          </w:p>
        </w:tc>
      </w:tr>
      <w:tr w:rsidR="009871AF" w14:paraId="6AB9963A" w14:textId="77777777">
        <w:tblPrEx>
          <w:tblCellMar>
            <w:top w:w="0" w:type="dxa"/>
            <w:bottom w:w="0" w:type="dxa"/>
          </w:tblCellMar>
        </w:tblPrEx>
        <w:tc>
          <w:tcPr>
            <w:tcW w:w="32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6D4ABD88" w14:textId="77777777" w:rsidR="009871AF" w:rsidRDefault="00000000">
            <w:r>
              <w:rPr>
                <w:color w:val="1A3333"/>
                <w:sz w:val="21"/>
                <w:szCs w:val="21"/>
              </w:rPr>
              <w:t>Concurrencia</w:t>
            </w:r>
          </w:p>
        </w:tc>
        <w:tc>
          <w:tcPr>
            <w:tcW w:w="60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6756098F" w14:textId="77777777" w:rsidR="009871AF" w:rsidRDefault="00000000">
            <w:proofErr w:type="spellStart"/>
            <w:r>
              <w:rPr>
                <w:color w:val="1A3333"/>
                <w:sz w:val="21"/>
                <w:szCs w:val="21"/>
              </w:rPr>
              <w:t>Async</w:t>
            </w:r>
            <w:proofErr w:type="spellEnd"/>
            <w:r>
              <w:rPr>
                <w:color w:val="1A3333"/>
                <w:sz w:val="21"/>
                <w:szCs w:val="21"/>
              </w:rPr>
              <w:t xml:space="preserve"> / </w:t>
            </w:r>
            <w:proofErr w:type="spellStart"/>
            <w:r>
              <w:rPr>
                <w:color w:val="1A3333"/>
                <w:sz w:val="21"/>
                <w:szCs w:val="21"/>
              </w:rPr>
              <w:t>Await</w:t>
            </w:r>
            <w:proofErr w:type="spellEnd"/>
          </w:p>
        </w:tc>
      </w:tr>
      <w:tr w:rsidR="009871AF" w14:paraId="03D8452C" w14:textId="77777777">
        <w:tblPrEx>
          <w:tblCellMar>
            <w:top w:w="0" w:type="dxa"/>
            <w:bottom w:w="0" w:type="dxa"/>
          </w:tblCellMar>
        </w:tblPrEx>
        <w:tc>
          <w:tcPr>
            <w:tcW w:w="32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6CC522C2" w14:textId="77777777" w:rsidR="009871AF" w:rsidRDefault="00000000">
            <w:r>
              <w:rPr>
                <w:color w:val="1A3333"/>
                <w:sz w:val="21"/>
                <w:szCs w:val="21"/>
              </w:rPr>
              <w:t>Persistencia</w:t>
            </w:r>
          </w:p>
        </w:tc>
        <w:tc>
          <w:tcPr>
            <w:tcW w:w="60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61D357B2" w14:textId="77777777" w:rsidR="009871AF" w:rsidRDefault="00000000">
            <w:r>
              <w:rPr>
                <w:color w:val="1A3333"/>
                <w:sz w:val="21"/>
                <w:szCs w:val="21"/>
              </w:rPr>
              <w:t xml:space="preserve">JSON + </w:t>
            </w:r>
            <w:proofErr w:type="spellStart"/>
            <w:r>
              <w:rPr>
                <w:color w:val="1A3333"/>
                <w:sz w:val="21"/>
                <w:szCs w:val="21"/>
              </w:rPr>
              <w:t>UserDefaults</w:t>
            </w:r>
            <w:proofErr w:type="spellEnd"/>
            <w:r>
              <w:rPr>
                <w:color w:val="1A3333"/>
                <w:sz w:val="21"/>
                <w:szCs w:val="21"/>
              </w:rPr>
              <w:t xml:space="preserve"> (local)</w:t>
            </w:r>
          </w:p>
        </w:tc>
      </w:tr>
      <w:tr w:rsidR="009871AF" w14:paraId="0ECACBA4" w14:textId="77777777">
        <w:tblPrEx>
          <w:tblCellMar>
            <w:top w:w="0" w:type="dxa"/>
            <w:bottom w:w="0" w:type="dxa"/>
          </w:tblCellMar>
        </w:tblPrEx>
        <w:tc>
          <w:tcPr>
            <w:tcW w:w="32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1AE265FB" w14:textId="77777777" w:rsidR="009871AF" w:rsidRDefault="00000000">
            <w:r>
              <w:rPr>
                <w:color w:val="1A3333"/>
                <w:sz w:val="21"/>
                <w:szCs w:val="21"/>
              </w:rPr>
              <w:lastRenderedPageBreak/>
              <w:t>Plataforma</w:t>
            </w:r>
          </w:p>
        </w:tc>
        <w:tc>
          <w:tcPr>
            <w:tcW w:w="60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7A6EFC1D" w14:textId="77777777" w:rsidR="009871AF" w:rsidRDefault="00000000">
            <w:r>
              <w:rPr>
                <w:color w:val="1A3333"/>
                <w:sz w:val="21"/>
                <w:szCs w:val="21"/>
              </w:rPr>
              <w:t>iOS nativo (iPhone)</w:t>
            </w:r>
          </w:p>
        </w:tc>
      </w:tr>
      <w:tr w:rsidR="009871AF" w14:paraId="35C1675E" w14:textId="77777777">
        <w:tblPrEx>
          <w:tblCellMar>
            <w:top w:w="0" w:type="dxa"/>
            <w:bottom w:w="0" w:type="dxa"/>
          </w:tblCellMar>
        </w:tblPrEx>
        <w:tc>
          <w:tcPr>
            <w:tcW w:w="32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14F303A9" w14:textId="77777777" w:rsidR="009871AF" w:rsidRDefault="00000000">
            <w:proofErr w:type="spellStart"/>
            <w:r>
              <w:rPr>
                <w:color w:val="1A3333"/>
                <w:sz w:val="21"/>
                <w:szCs w:val="21"/>
              </w:rPr>
              <w:t>Backend</w:t>
            </w:r>
            <w:proofErr w:type="spellEnd"/>
          </w:p>
        </w:tc>
        <w:tc>
          <w:tcPr>
            <w:tcW w:w="60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49E01CE5" w14:textId="77777777" w:rsidR="009871AF" w:rsidRDefault="00000000">
            <w:r>
              <w:rPr>
                <w:color w:val="1A3333"/>
                <w:sz w:val="21"/>
                <w:szCs w:val="21"/>
              </w:rPr>
              <w:t>Ninguno</w:t>
            </w:r>
          </w:p>
        </w:tc>
      </w:tr>
    </w:tbl>
    <w:p w14:paraId="57A74362" w14:textId="77777777" w:rsidR="009871AF" w:rsidRDefault="00000000">
      <w:pPr>
        <w:pStyle w:val="Ttulo2"/>
      </w:pPr>
      <w:bookmarkStart w:id="17" w:name="_Toc232762028"/>
      <w:r>
        <w:t>3.3 Inversión económica real</w:t>
      </w:r>
      <w:bookmarkEnd w:id="17"/>
    </w:p>
    <w:p w14:paraId="46D0F652" w14:textId="77777777" w:rsidR="009871AF" w:rsidRDefault="009871AF">
      <w:pPr>
        <w:spacing w:before="80" w:after="8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700"/>
      </w:tblGrid>
      <w:tr w:rsidR="009871AF" w14:paraId="73C86103" w14:textId="77777777">
        <w:tblPrEx>
          <w:tblCellMar>
            <w:top w:w="0" w:type="dxa"/>
            <w:bottom w:w="0" w:type="dxa"/>
          </w:tblCellMar>
        </w:tblPrEx>
        <w:trPr>
          <w:tblHeader/>
        </w:trPr>
        <w:tc>
          <w:tcPr>
            <w:tcW w:w="4500" w:type="dxa"/>
            <w:tcBorders>
              <w:top w:val="single" w:sz="4" w:space="0" w:color="D8D2C2"/>
              <w:left w:val="single" w:sz="4" w:space="0" w:color="D8D2C2"/>
              <w:bottom w:val="single" w:sz="4" w:space="0" w:color="D8D2C2"/>
              <w:right w:val="single" w:sz="4" w:space="0" w:color="D8D2C2"/>
            </w:tcBorders>
            <w:shd w:val="clear" w:color="auto" w:fill="2D8C8C"/>
            <w:tcMar>
              <w:top w:w="120" w:type="dxa"/>
              <w:left w:w="160" w:type="dxa"/>
              <w:bottom w:w="120" w:type="dxa"/>
              <w:right w:w="160" w:type="dxa"/>
            </w:tcMar>
            <w:vAlign w:val="center"/>
          </w:tcPr>
          <w:p w14:paraId="59867AF5" w14:textId="77777777" w:rsidR="009871AF" w:rsidRDefault="00000000">
            <w:r>
              <w:rPr>
                <w:b/>
                <w:bCs/>
                <w:color w:val="FFFFFF"/>
                <w:sz w:val="20"/>
                <w:szCs w:val="20"/>
              </w:rPr>
              <w:t>Concepto</w:t>
            </w:r>
          </w:p>
        </w:tc>
        <w:tc>
          <w:tcPr>
            <w:tcW w:w="4700" w:type="dxa"/>
            <w:tcBorders>
              <w:top w:val="single" w:sz="4" w:space="0" w:color="D8D2C2"/>
              <w:left w:val="single" w:sz="4" w:space="0" w:color="D8D2C2"/>
              <w:bottom w:val="single" w:sz="4" w:space="0" w:color="D8D2C2"/>
              <w:right w:val="single" w:sz="4" w:space="0" w:color="D8D2C2"/>
            </w:tcBorders>
            <w:shd w:val="clear" w:color="auto" w:fill="2D8C8C"/>
            <w:tcMar>
              <w:top w:w="120" w:type="dxa"/>
              <w:left w:w="160" w:type="dxa"/>
              <w:bottom w:w="120" w:type="dxa"/>
              <w:right w:w="160" w:type="dxa"/>
            </w:tcMar>
            <w:vAlign w:val="center"/>
          </w:tcPr>
          <w:p w14:paraId="1727FAAC" w14:textId="77777777" w:rsidR="009871AF" w:rsidRDefault="00000000">
            <w:r>
              <w:rPr>
                <w:b/>
                <w:bCs/>
                <w:color w:val="FFFFFF"/>
                <w:sz w:val="20"/>
                <w:szCs w:val="20"/>
              </w:rPr>
              <w:t>Importe aproximado</w:t>
            </w:r>
          </w:p>
        </w:tc>
      </w:tr>
      <w:tr w:rsidR="009871AF" w14:paraId="56F7D040"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693EA9B2" w14:textId="77777777" w:rsidR="009871AF" w:rsidRDefault="00000000">
            <w:r>
              <w:rPr>
                <w:color w:val="1A3333"/>
                <w:sz w:val="21"/>
                <w:szCs w:val="21"/>
              </w:rPr>
              <w:t xml:space="preserve">Apple </w:t>
            </w:r>
            <w:proofErr w:type="spellStart"/>
            <w:r>
              <w:rPr>
                <w:color w:val="1A3333"/>
                <w:sz w:val="21"/>
                <w:szCs w:val="21"/>
              </w:rPr>
              <w:t>Developer</w:t>
            </w:r>
            <w:proofErr w:type="spellEnd"/>
            <w:r>
              <w:rPr>
                <w:color w:val="1A3333"/>
                <w:sz w:val="21"/>
                <w:szCs w:val="21"/>
              </w:rPr>
              <w:t xml:space="preserve"> </w:t>
            </w:r>
            <w:proofErr w:type="spellStart"/>
            <w:r>
              <w:rPr>
                <w:color w:val="1A3333"/>
                <w:sz w:val="21"/>
                <w:szCs w:val="21"/>
              </w:rPr>
              <w:t>Program</w:t>
            </w:r>
            <w:proofErr w:type="spellEnd"/>
            <w:r>
              <w:rPr>
                <w:color w:val="1A3333"/>
                <w:sz w:val="21"/>
                <w:szCs w:val="21"/>
              </w:rPr>
              <w:t xml:space="preserve"> (anual)</w:t>
            </w:r>
          </w:p>
        </w:tc>
        <w:tc>
          <w:tcPr>
            <w:tcW w:w="47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24010A60" w14:textId="77777777" w:rsidR="009871AF" w:rsidRDefault="00000000">
            <w:r>
              <w:rPr>
                <w:color w:val="1A3333"/>
                <w:sz w:val="21"/>
                <w:szCs w:val="21"/>
              </w:rPr>
              <w:t>100 €</w:t>
            </w:r>
          </w:p>
        </w:tc>
      </w:tr>
      <w:tr w:rsidR="009871AF" w14:paraId="5750160A"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7BFD1D1C" w14:textId="77777777" w:rsidR="009871AF" w:rsidRDefault="00000000">
            <w:r>
              <w:rPr>
                <w:color w:val="1A3333"/>
                <w:sz w:val="21"/>
                <w:szCs w:val="21"/>
              </w:rPr>
              <w:t>Suscripciones de IA (anual)</w:t>
            </w:r>
          </w:p>
        </w:tc>
        <w:tc>
          <w:tcPr>
            <w:tcW w:w="47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3852B0A9" w14:textId="77777777" w:rsidR="009871AF" w:rsidRDefault="00000000">
            <w:r>
              <w:rPr>
                <w:color w:val="1A3333"/>
                <w:sz w:val="21"/>
                <w:szCs w:val="21"/>
              </w:rPr>
              <w:t>200 € – 300 €</w:t>
            </w:r>
          </w:p>
        </w:tc>
      </w:tr>
      <w:tr w:rsidR="009871AF" w14:paraId="4D6A9A4E"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366A64E3" w14:textId="77777777" w:rsidR="009871AF" w:rsidRDefault="00000000">
            <w:r>
              <w:rPr>
                <w:color w:val="1A3333"/>
                <w:sz w:val="21"/>
                <w:szCs w:val="21"/>
              </w:rPr>
              <w:t>Equipo de desarrollo (MacBook Pro)</w:t>
            </w:r>
          </w:p>
        </w:tc>
        <w:tc>
          <w:tcPr>
            <w:tcW w:w="47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2AAD177B" w14:textId="77777777" w:rsidR="009871AF" w:rsidRDefault="00000000">
            <w:r>
              <w:rPr>
                <w:color w:val="1A3333"/>
                <w:sz w:val="21"/>
                <w:szCs w:val="21"/>
              </w:rPr>
              <w:t>Inversión personal preexistente</w:t>
            </w:r>
          </w:p>
        </w:tc>
      </w:tr>
      <w:tr w:rsidR="009871AF" w14:paraId="22CA9447"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0DAE8D43" w14:textId="77777777" w:rsidR="009871AF" w:rsidRDefault="00000000">
            <w:r>
              <w:rPr>
                <w:color w:val="1A3333"/>
                <w:sz w:val="21"/>
                <w:szCs w:val="21"/>
              </w:rPr>
              <w:t>Marketing</w:t>
            </w:r>
          </w:p>
        </w:tc>
        <w:tc>
          <w:tcPr>
            <w:tcW w:w="47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7C6DFE88" w14:textId="77777777" w:rsidR="009871AF" w:rsidRDefault="00000000">
            <w:r>
              <w:rPr>
                <w:color w:val="1A3333"/>
                <w:sz w:val="21"/>
                <w:szCs w:val="21"/>
              </w:rPr>
              <w:t>0 €</w:t>
            </w:r>
          </w:p>
        </w:tc>
      </w:tr>
      <w:tr w:rsidR="009871AF" w14:paraId="6805F739"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50A73EC9" w14:textId="77777777" w:rsidR="009871AF" w:rsidRDefault="00000000">
            <w:r>
              <w:rPr>
                <w:color w:val="1A3333"/>
                <w:sz w:val="21"/>
                <w:szCs w:val="21"/>
              </w:rPr>
              <w:t xml:space="preserve">Infraestructura </w:t>
            </w:r>
            <w:proofErr w:type="spellStart"/>
            <w:r>
              <w:rPr>
                <w:color w:val="1A3333"/>
                <w:sz w:val="21"/>
                <w:szCs w:val="21"/>
              </w:rPr>
              <w:t>cloud</w:t>
            </w:r>
            <w:proofErr w:type="spellEnd"/>
          </w:p>
        </w:tc>
        <w:tc>
          <w:tcPr>
            <w:tcW w:w="47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3B207A70" w14:textId="77777777" w:rsidR="009871AF" w:rsidRDefault="00000000">
            <w:r>
              <w:rPr>
                <w:color w:val="1A3333"/>
                <w:sz w:val="21"/>
                <w:szCs w:val="21"/>
              </w:rPr>
              <w:t>0 €</w:t>
            </w:r>
          </w:p>
        </w:tc>
      </w:tr>
      <w:tr w:rsidR="009871AF" w14:paraId="5B54C189"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47EA2C0F" w14:textId="77777777" w:rsidR="009871AF" w:rsidRDefault="00000000">
            <w:r>
              <w:rPr>
                <w:color w:val="1A3333"/>
                <w:sz w:val="21"/>
                <w:szCs w:val="21"/>
              </w:rPr>
              <w:t>Equipo humano externo</w:t>
            </w:r>
          </w:p>
        </w:tc>
        <w:tc>
          <w:tcPr>
            <w:tcW w:w="47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7DA919EE" w14:textId="77777777" w:rsidR="009871AF" w:rsidRDefault="00000000">
            <w:r>
              <w:rPr>
                <w:color w:val="1A3333"/>
                <w:sz w:val="21"/>
                <w:szCs w:val="21"/>
              </w:rPr>
              <w:t>0 €</w:t>
            </w:r>
          </w:p>
        </w:tc>
      </w:tr>
      <w:tr w:rsidR="009871AF" w14:paraId="18239EFE"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5D918B32" w14:textId="77777777" w:rsidR="009871AF" w:rsidRDefault="00000000">
            <w:proofErr w:type="gramStart"/>
            <w:r>
              <w:rPr>
                <w:color w:val="1A3333"/>
                <w:sz w:val="21"/>
                <w:szCs w:val="21"/>
              </w:rPr>
              <w:t>Total</w:t>
            </w:r>
            <w:proofErr w:type="gramEnd"/>
            <w:r>
              <w:rPr>
                <w:color w:val="1A3333"/>
                <w:sz w:val="21"/>
                <w:szCs w:val="21"/>
              </w:rPr>
              <w:t xml:space="preserve"> directo del proyecto</w:t>
            </w:r>
          </w:p>
        </w:tc>
        <w:tc>
          <w:tcPr>
            <w:tcW w:w="47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3395E29E" w14:textId="77777777" w:rsidR="009871AF" w:rsidRDefault="00000000">
            <w:r>
              <w:rPr>
                <w:color w:val="1A3333"/>
                <w:sz w:val="21"/>
                <w:szCs w:val="21"/>
              </w:rPr>
              <w:t>~ 400 €</w:t>
            </w:r>
          </w:p>
        </w:tc>
      </w:tr>
    </w:tbl>
    <w:p w14:paraId="299736B7" w14:textId="77777777" w:rsidR="009871AF" w:rsidRDefault="009871AF">
      <w:pPr>
        <w:spacing w:before="120" w:after="120"/>
      </w:pPr>
    </w:p>
    <w:p w14:paraId="291AC60D" w14:textId="77777777" w:rsidR="009871AF" w:rsidRDefault="00000000">
      <w:pPr>
        <w:spacing w:after="120" w:line="320" w:lineRule="auto"/>
        <w:jc w:val="both"/>
      </w:pPr>
      <w:r>
        <w:rPr>
          <w:color w:val="1A3333"/>
        </w:rPr>
        <w:t>La cifra es deliberadamente pequeña. No es una métrica de eficiencia que reivindicar, sino la consecuencia natural de un proyecto sin equipo, sin marketing y sin infraestructura recurrente. Lo que sí es relevante: hace tres años, una app iOS funcional con esta superficie de producto habría requerido contratar a un desarrollador iOS por varios miles de euros, o invertir cientos de horas en aprender a programar. Ninguna de esas dos condiciones se ha cumplido aquí.</w:t>
      </w:r>
    </w:p>
    <w:p w14:paraId="032CA3B6" w14:textId="77777777" w:rsidR="009871AF" w:rsidRDefault="00000000">
      <w:r>
        <w:br w:type="page"/>
      </w:r>
    </w:p>
    <w:p w14:paraId="62913F6D" w14:textId="77777777" w:rsidR="009871AF" w:rsidRDefault="00000000">
      <w:pPr>
        <w:spacing w:before="240" w:after="80"/>
      </w:pPr>
      <w:r>
        <w:rPr>
          <w:b/>
          <w:bCs/>
          <w:color w:val="2D8C8C"/>
          <w:spacing w:val="30"/>
          <w:sz w:val="18"/>
          <w:szCs w:val="18"/>
        </w:rPr>
        <w:lastRenderedPageBreak/>
        <w:t>CAPÍTULO 4</w:t>
      </w:r>
    </w:p>
    <w:p w14:paraId="793B2F49" w14:textId="77777777" w:rsidR="009871AF" w:rsidRDefault="00000000">
      <w:pPr>
        <w:pStyle w:val="Ttulo1"/>
      </w:pPr>
      <w:bookmarkStart w:id="18" w:name="_Toc232762029"/>
      <w:r>
        <w:t>Proceso de creación</w:t>
      </w:r>
      <w:bookmarkEnd w:id="18"/>
    </w:p>
    <w:p w14:paraId="6E91E992" w14:textId="23BE6FF5" w:rsidR="009871AF" w:rsidRDefault="00000000">
      <w:pPr>
        <w:spacing w:after="120" w:line="320" w:lineRule="auto"/>
        <w:jc w:val="both"/>
      </w:pPr>
      <w:r>
        <w:rPr>
          <w:color w:val="1A3333"/>
        </w:rPr>
        <w:t>Esta sección es probablemente la más relevante del documento. No para presumir del proyecto, sino porque su recorrido temporal real</w:t>
      </w:r>
      <w:r w:rsidR="006D5666">
        <w:rPr>
          <w:color w:val="1A3333"/>
        </w:rPr>
        <w:t xml:space="preserve">, </w:t>
      </w:r>
      <w:r>
        <w:rPr>
          <w:color w:val="1A3333"/>
        </w:rPr>
        <w:t xml:space="preserve">con sus pausas, sus cambios de hardware y sus decisiones intermedias es lo que hace este caso replicable o </w:t>
      </w:r>
      <w:proofErr w:type="spellStart"/>
      <w:r>
        <w:rPr>
          <w:color w:val="1A3333"/>
        </w:rPr>
        <w:t>aprendible</w:t>
      </w:r>
      <w:proofErr w:type="spellEnd"/>
      <w:r>
        <w:rPr>
          <w:color w:val="1A3333"/>
        </w:rPr>
        <w:t>.</w:t>
      </w:r>
    </w:p>
    <w:p w14:paraId="6EBA6F03" w14:textId="77777777" w:rsidR="009871AF" w:rsidRDefault="00000000">
      <w:pPr>
        <w:pStyle w:val="Ttulo2"/>
      </w:pPr>
      <w:bookmarkStart w:id="19" w:name="_Toc232762030"/>
      <w:r>
        <w:t>4.1 Cronología honesta</w:t>
      </w:r>
      <w:bookmarkEnd w:id="19"/>
    </w:p>
    <w:p w14:paraId="0141B25E" w14:textId="77777777" w:rsidR="009871AF" w:rsidRDefault="00000000">
      <w:pPr>
        <w:pStyle w:val="Ttulo3"/>
      </w:pPr>
      <w:bookmarkStart w:id="20" w:name="_Toc232762031"/>
      <w:r>
        <w:t>Julio 2025 · Origen</w:t>
      </w:r>
      <w:bookmarkEnd w:id="20"/>
    </w:p>
    <w:p w14:paraId="50645F65" w14:textId="77777777" w:rsidR="009871AF" w:rsidRDefault="00000000">
      <w:pPr>
        <w:spacing w:after="120" w:line="320" w:lineRule="auto"/>
        <w:jc w:val="both"/>
      </w:pPr>
      <w:r>
        <w:rPr>
          <w:color w:val="1A3333"/>
        </w:rPr>
        <w:t>El proyecto arranca tras observar la presión de las oposiciones en el círculo cercano y, en paralelo, un interés creciente por las herramientas de IA generativa. Se identifica el problema, se valida que merece la pena, y se construye una primera versión exploratoria visual en Google AI Studio. No es una app real, es un prototipo navegable que sirve para validar la idea sin comprometer recursos.</w:t>
      </w:r>
    </w:p>
    <w:p w14:paraId="35AC75B8" w14:textId="77777777" w:rsidR="009871AF" w:rsidRDefault="00000000">
      <w:pPr>
        <w:pStyle w:val="Ttulo3"/>
      </w:pPr>
      <w:bookmarkStart w:id="21" w:name="_Toc232762032"/>
      <w:r>
        <w:t xml:space="preserve">Agosto – </w:t>
      </w:r>
      <w:proofErr w:type="gramStart"/>
      <w:r>
        <w:t>Noviembre</w:t>
      </w:r>
      <w:proofErr w:type="gramEnd"/>
      <w:r>
        <w:t xml:space="preserve"> 2025 · Pausa</w:t>
      </w:r>
      <w:bookmarkEnd w:id="21"/>
    </w:p>
    <w:p w14:paraId="342CD27C" w14:textId="77777777" w:rsidR="009871AF" w:rsidRDefault="00000000">
      <w:pPr>
        <w:spacing w:after="120" w:line="320" w:lineRule="auto"/>
        <w:jc w:val="both"/>
      </w:pPr>
      <w:r>
        <w:rPr>
          <w:color w:val="1A3333"/>
        </w:rPr>
        <w:t>Mudanza internacional. Cambio de país, cambio de trabajo, cambio de idioma cotidiano. El proyecto queda congelado. No por falta de interés, sino por falta de capacidad mental disponible. Aceptar que un proyecto entre en barbecho sin abandonarlo es, retrospectivamente, una de las decisiones más relevantes del proceso. Forzarlo en ese momento habría producido peor trabajo y agotamiento.</w:t>
      </w:r>
    </w:p>
    <w:p w14:paraId="3693B331" w14:textId="77777777" w:rsidR="009871AF" w:rsidRDefault="00000000">
      <w:pPr>
        <w:pStyle w:val="Ttulo3"/>
      </w:pPr>
      <w:bookmarkStart w:id="22" w:name="_Toc232762033"/>
      <w:r>
        <w:t xml:space="preserve">Finales de 2025 – </w:t>
      </w:r>
      <w:proofErr w:type="gramStart"/>
      <w:r>
        <w:t>Junio</w:t>
      </w:r>
      <w:proofErr w:type="gramEnd"/>
      <w:r>
        <w:t xml:space="preserve"> 2026 · Reactivación y producción</w:t>
      </w:r>
      <w:bookmarkEnd w:id="22"/>
    </w:p>
    <w:p w14:paraId="5B4E37F7" w14:textId="77777777" w:rsidR="009871AF" w:rsidRDefault="00000000">
      <w:pPr>
        <w:spacing w:after="120" w:line="320" w:lineRule="auto"/>
        <w:jc w:val="both"/>
      </w:pPr>
      <w:r>
        <w:rPr>
          <w:color w:val="1A3333"/>
        </w:rPr>
        <w:t xml:space="preserve">Dos cambios coinciden: la sustitución del MacBook Air M1 por un MacBook Pro libera la fricción del hardware, y los modelos de IA disponibles en suscripción son significativamente mejores que los de medio año antes. Se retoma el proyecto con un alcance ya claro y se construye la app real en Swift / </w:t>
      </w:r>
      <w:proofErr w:type="spellStart"/>
      <w:r>
        <w:rPr>
          <w:color w:val="1A3333"/>
        </w:rPr>
        <w:t>SwiftUI</w:t>
      </w:r>
      <w:proofErr w:type="spellEnd"/>
      <w:r>
        <w:rPr>
          <w:color w:val="1A3333"/>
        </w:rPr>
        <w:t>, asistida por Claude para diseño de estructura y por el resto de herramientas para tareas específicas.</w:t>
      </w:r>
    </w:p>
    <w:p w14:paraId="62C5DE69" w14:textId="0969C992" w:rsidR="009871AF" w:rsidRDefault="00000000">
      <w:pPr>
        <w:pStyle w:val="Ttulo3"/>
      </w:pPr>
      <w:bookmarkStart w:id="23" w:name="_Toc232762034"/>
      <w:r>
        <w:t xml:space="preserve">Junio 2026 · </w:t>
      </w:r>
      <w:bookmarkEnd w:id="23"/>
      <w:r w:rsidR="006D5666">
        <w:t>Versión 1.0</w:t>
      </w:r>
    </w:p>
    <w:p w14:paraId="5BF2609F" w14:textId="77777777" w:rsidR="009871AF" w:rsidRDefault="00000000">
      <w:pPr>
        <w:spacing w:after="120" w:line="320" w:lineRule="auto"/>
        <w:jc w:val="both"/>
        <w:rPr>
          <w:color w:val="1A3333"/>
        </w:rPr>
      </w:pPr>
      <w:r>
        <w:rPr>
          <w:color w:val="1A3333"/>
        </w:rPr>
        <w:t>Versión final lista. Pendiente de publicación en la App Store.</w:t>
      </w:r>
    </w:p>
    <w:p w14:paraId="0DB487C6" w14:textId="77777777" w:rsidR="006D5666" w:rsidRDefault="006D5666">
      <w:pPr>
        <w:spacing w:after="120" w:line="320" w:lineRule="auto"/>
        <w:jc w:val="both"/>
        <w:rPr>
          <w:color w:val="1A3333"/>
        </w:rPr>
      </w:pPr>
    </w:p>
    <w:p w14:paraId="08B5F5EE" w14:textId="77777777" w:rsidR="006D5666" w:rsidRDefault="006D5666">
      <w:pPr>
        <w:spacing w:after="120" w:line="320" w:lineRule="auto"/>
        <w:jc w:val="both"/>
        <w:rPr>
          <w:color w:val="1A3333"/>
        </w:rPr>
      </w:pPr>
    </w:p>
    <w:p w14:paraId="30D7234A" w14:textId="77777777" w:rsidR="006D5666" w:rsidRDefault="006D5666">
      <w:pPr>
        <w:spacing w:after="120" w:line="320" w:lineRule="auto"/>
        <w:jc w:val="both"/>
        <w:rPr>
          <w:color w:val="1A3333"/>
        </w:rPr>
      </w:pPr>
    </w:p>
    <w:p w14:paraId="61FC1E74" w14:textId="77777777" w:rsidR="006D5666" w:rsidRDefault="006D5666">
      <w:pPr>
        <w:spacing w:after="120" w:line="320" w:lineRule="auto"/>
        <w:jc w:val="both"/>
        <w:rPr>
          <w:color w:val="1A3333"/>
        </w:rPr>
      </w:pPr>
    </w:p>
    <w:p w14:paraId="1C583045" w14:textId="77777777" w:rsidR="006D5666" w:rsidRDefault="006D5666">
      <w:pPr>
        <w:spacing w:after="120" w:line="320" w:lineRule="auto"/>
        <w:jc w:val="both"/>
        <w:rPr>
          <w:color w:val="1A3333"/>
        </w:rPr>
      </w:pPr>
    </w:p>
    <w:p w14:paraId="59A564A6" w14:textId="77777777" w:rsidR="006D5666" w:rsidRDefault="006D5666">
      <w:pPr>
        <w:spacing w:after="120" w:line="320" w:lineRule="auto"/>
        <w:jc w:val="both"/>
      </w:pPr>
    </w:p>
    <w:p w14:paraId="7C71A4FA" w14:textId="77777777" w:rsidR="009871AF" w:rsidRDefault="00000000">
      <w:pPr>
        <w:pStyle w:val="Ttulo2"/>
      </w:pPr>
      <w:bookmarkStart w:id="24" w:name="_Toc232762035"/>
      <w:r>
        <w:lastRenderedPageBreak/>
        <w:t>4.2 Cómo se reparte el trabajo entre humano y IA</w:t>
      </w:r>
      <w:bookmarkEnd w:id="24"/>
    </w:p>
    <w:p w14:paraId="2ED2F645" w14:textId="77777777" w:rsidR="009871AF" w:rsidRDefault="00000000">
      <w:pPr>
        <w:spacing w:after="120" w:line="320" w:lineRule="auto"/>
        <w:jc w:val="both"/>
      </w:pPr>
      <w:r>
        <w:rPr>
          <w:color w:val="1A3333"/>
        </w:rPr>
        <w:t>Una pregunta razonable, y honesta, es: ¿qué hace exactamente la persona en un proyecto así? La respuesta, sin maquillar:</w:t>
      </w:r>
    </w:p>
    <w:p w14:paraId="6E3E7AAC" w14:textId="77777777" w:rsidR="009871AF" w:rsidRDefault="009871AF">
      <w:pPr>
        <w:spacing w:before="80" w:after="80"/>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5000"/>
      </w:tblGrid>
      <w:tr w:rsidR="009871AF" w14:paraId="0BC6AF77" w14:textId="77777777">
        <w:tblPrEx>
          <w:tblCellMar>
            <w:top w:w="0" w:type="dxa"/>
            <w:bottom w:w="0" w:type="dxa"/>
          </w:tblCellMar>
        </w:tblPrEx>
        <w:trPr>
          <w:tblHeader/>
        </w:trPr>
        <w:tc>
          <w:tcPr>
            <w:tcW w:w="4500" w:type="dxa"/>
            <w:tcBorders>
              <w:top w:val="single" w:sz="4" w:space="0" w:color="D8D2C2"/>
              <w:left w:val="single" w:sz="4" w:space="0" w:color="D8D2C2"/>
              <w:bottom w:val="single" w:sz="4" w:space="0" w:color="D8D2C2"/>
              <w:right w:val="single" w:sz="4" w:space="0" w:color="D8D2C2"/>
            </w:tcBorders>
            <w:shd w:val="clear" w:color="auto" w:fill="2D8C8C"/>
            <w:tcMar>
              <w:top w:w="120" w:type="dxa"/>
              <w:left w:w="160" w:type="dxa"/>
              <w:bottom w:w="120" w:type="dxa"/>
              <w:right w:w="160" w:type="dxa"/>
            </w:tcMar>
            <w:vAlign w:val="center"/>
          </w:tcPr>
          <w:p w14:paraId="6DF50EDE" w14:textId="77777777" w:rsidR="009871AF" w:rsidRDefault="00000000">
            <w:r>
              <w:rPr>
                <w:b/>
                <w:bCs/>
                <w:color w:val="FFFFFF"/>
                <w:sz w:val="20"/>
                <w:szCs w:val="20"/>
              </w:rPr>
              <w:t>Área</w:t>
            </w:r>
          </w:p>
        </w:tc>
        <w:tc>
          <w:tcPr>
            <w:tcW w:w="5000" w:type="dxa"/>
            <w:tcBorders>
              <w:top w:val="single" w:sz="4" w:space="0" w:color="D8D2C2"/>
              <w:left w:val="single" w:sz="4" w:space="0" w:color="D8D2C2"/>
              <w:bottom w:val="single" w:sz="4" w:space="0" w:color="D8D2C2"/>
              <w:right w:val="single" w:sz="4" w:space="0" w:color="D8D2C2"/>
            </w:tcBorders>
            <w:shd w:val="clear" w:color="auto" w:fill="2D8C8C"/>
            <w:tcMar>
              <w:top w:w="120" w:type="dxa"/>
              <w:left w:w="160" w:type="dxa"/>
              <w:bottom w:w="120" w:type="dxa"/>
              <w:right w:w="160" w:type="dxa"/>
            </w:tcMar>
            <w:vAlign w:val="center"/>
          </w:tcPr>
          <w:p w14:paraId="6D485A8C" w14:textId="77777777" w:rsidR="009871AF" w:rsidRDefault="00000000">
            <w:r>
              <w:rPr>
                <w:b/>
                <w:bCs/>
                <w:color w:val="FFFFFF"/>
                <w:sz w:val="20"/>
                <w:szCs w:val="20"/>
              </w:rPr>
              <w:t>Quién decide / quién ejecuta</w:t>
            </w:r>
          </w:p>
        </w:tc>
      </w:tr>
      <w:tr w:rsidR="009871AF" w14:paraId="04438D4C"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60460C6B" w14:textId="77777777" w:rsidR="009871AF" w:rsidRDefault="00000000">
            <w:r>
              <w:rPr>
                <w:color w:val="1A3333"/>
                <w:sz w:val="21"/>
                <w:szCs w:val="21"/>
              </w:rPr>
              <w:t>Idea, problema, propósito del proyecto</w:t>
            </w:r>
          </w:p>
        </w:tc>
        <w:tc>
          <w:tcPr>
            <w:tcW w:w="50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7A575ACE" w14:textId="77777777" w:rsidR="009871AF" w:rsidRDefault="00000000">
            <w:r>
              <w:rPr>
                <w:color w:val="1A3333"/>
                <w:sz w:val="21"/>
                <w:szCs w:val="21"/>
              </w:rPr>
              <w:t>Humano. La IA no decide qué construir.</w:t>
            </w:r>
          </w:p>
        </w:tc>
      </w:tr>
      <w:tr w:rsidR="009871AF" w14:paraId="016BA08D"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2E9044D9" w14:textId="77777777" w:rsidR="009871AF" w:rsidRDefault="00000000">
            <w:r>
              <w:rPr>
                <w:color w:val="1A3333"/>
                <w:sz w:val="21"/>
                <w:szCs w:val="21"/>
              </w:rPr>
              <w:t xml:space="preserve">Identidad de marca, tono, paleta, </w:t>
            </w:r>
            <w:proofErr w:type="spellStart"/>
            <w:r>
              <w:rPr>
                <w:color w:val="1A3333"/>
                <w:sz w:val="21"/>
                <w:szCs w:val="21"/>
              </w:rPr>
              <w:t>naming</w:t>
            </w:r>
            <w:proofErr w:type="spellEnd"/>
          </w:p>
        </w:tc>
        <w:tc>
          <w:tcPr>
            <w:tcW w:w="50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6FAE010F" w14:textId="77777777" w:rsidR="009871AF" w:rsidRDefault="00000000">
            <w:r>
              <w:rPr>
                <w:color w:val="1A3333"/>
                <w:sz w:val="21"/>
                <w:szCs w:val="21"/>
              </w:rPr>
              <w:t>Humano dirige, IA genera variantes.</w:t>
            </w:r>
          </w:p>
        </w:tc>
      </w:tr>
      <w:tr w:rsidR="009871AF" w14:paraId="7B1582CB"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18FAFDB1" w14:textId="77777777" w:rsidR="009871AF" w:rsidRDefault="00000000">
            <w:r>
              <w:rPr>
                <w:color w:val="1A3333"/>
                <w:sz w:val="21"/>
                <w:szCs w:val="21"/>
              </w:rPr>
              <w:t>Arquitectura general y estructura de pestañas</w:t>
            </w:r>
          </w:p>
        </w:tc>
        <w:tc>
          <w:tcPr>
            <w:tcW w:w="50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6FE3392E" w14:textId="77777777" w:rsidR="009871AF" w:rsidRDefault="00000000">
            <w:r>
              <w:rPr>
                <w:color w:val="1A3333"/>
                <w:sz w:val="21"/>
                <w:szCs w:val="21"/>
              </w:rPr>
              <w:t>Humano define intención, IA propone, humano revisa.</w:t>
            </w:r>
          </w:p>
        </w:tc>
      </w:tr>
      <w:tr w:rsidR="009871AF" w14:paraId="011F118D"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0347AF8B" w14:textId="77777777" w:rsidR="009871AF" w:rsidRDefault="00000000">
            <w:r>
              <w:rPr>
                <w:color w:val="1A3333"/>
                <w:sz w:val="21"/>
                <w:szCs w:val="21"/>
              </w:rPr>
              <w:t>Diseño visual de cada pantalla</w:t>
            </w:r>
          </w:p>
        </w:tc>
        <w:tc>
          <w:tcPr>
            <w:tcW w:w="50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70261C78" w14:textId="77777777" w:rsidR="009871AF" w:rsidRDefault="00000000">
            <w:r>
              <w:rPr>
                <w:color w:val="1A3333"/>
                <w:sz w:val="21"/>
                <w:szCs w:val="21"/>
              </w:rPr>
              <w:t>Humano define jerarquía y estilo, IA implementa.</w:t>
            </w:r>
          </w:p>
        </w:tc>
      </w:tr>
      <w:tr w:rsidR="009871AF" w14:paraId="0CA5F469"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1FF0EC1F" w14:textId="77777777" w:rsidR="009871AF" w:rsidRDefault="00000000">
            <w:r>
              <w:rPr>
                <w:color w:val="1A3333"/>
                <w:sz w:val="21"/>
                <w:szCs w:val="21"/>
              </w:rPr>
              <w:t xml:space="preserve">Código Swift / </w:t>
            </w:r>
            <w:proofErr w:type="spellStart"/>
            <w:r>
              <w:rPr>
                <w:color w:val="1A3333"/>
                <w:sz w:val="21"/>
                <w:szCs w:val="21"/>
              </w:rPr>
              <w:t>SwiftUI</w:t>
            </w:r>
            <w:proofErr w:type="spellEnd"/>
            <w:r>
              <w:rPr>
                <w:color w:val="1A3333"/>
                <w:sz w:val="21"/>
                <w:szCs w:val="21"/>
              </w:rPr>
              <w:t xml:space="preserve"> línea a línea</w:t>
            </w:r>
          </w:p>
        </w:tc>
        <w:tc>
          <w:tcPr>
            <w:tcW w:w="50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789F26F1" w14:textId="77777777" w:rsidR="009871AF" w:rsidRDefault="00000000">
            <w:r>
              <w:rPr>
                <w:color w:val="1A3333"/>
                <w:sz w:val="21"/>
                <w:szCs w:val="21"/>
              </w:rPr>
              <w:t>IA escribe la mayoría, humano revisa, prueba e itera.</w:t>
            </w:r>
          </w:p>
        </w:tc>
      </w:tr>
      <w:tr w:rsidR="009871AF" w14:paraId="177798D9"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559E1DCF" w14:textId="77777777" w:rsidR="009871AF" w:rsidRDefault="00000000">
            <w:r>
              <w:rPr>
                <w:color w:val="1A3333"/>
                <w:sz w:val="21"/>
                <w:szCs w:val="21"/>
              </w:rPr>
              <w:t>Resolución de bugs</w:t>
            </w:r>
          </w:p>
        </w:tc>
        <w:tc>
          <w:tcPr>
            <w:tcW w:w="50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2DEA7AD9" w14:textId="77777777" w:rsidR="009871AF" w:rsidRDefault="00000000">
            <w:r>
              <w:rPr>
                <w:color w:val="1A3333"/>
                <w:sz w:val="21"/>
                <w:szCs w:val="21"/>
              </w:rPr>
              <w:t>Iterativo entre ambos. El humano detecta el síntoma, la IA propone causa y solución, el humano valida.</w:t>
            </w:r>
          </w:p>
        </w:tc>
      </w:tr>
      <w:tr w:rsidR="009871AF" w14:paraId="62826E7A"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622F7148" w14:textId="77777777" w:rsidR="009871AF" w:rsidRDefault="00000000">
            <w:r>
              <w:rPr>
                <w:color w:val="1A3333"/>
                <w:sz w:val="21"/>
                <w:szCs w:val="21"/>
              </w:rPr>
              <w:t>Algoritmo de repaso espaciado</w:t>
            </w:r>
          </w:p>
        </w:tc>
        <w:tc>
          <w:tcPr>
            <w:tcW w:w="50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5119B6B0" w14:textId="77777777" w:rsidR="009871AF" w:rsidRDefault="00000000">
            <w:r>
              <w:rPr>
                <w:color w:val="1A3333"/>
                <w:sz w:val="21"/>
                <w:szCs w:val="21"/>
              </w:rPr>
              <w:t>Humano elige el modelo (SM-2), IA traduce a código.</w:t>
            </w:r>
          </w:p>
        </w:tc>
      </w:tr>
      <w:tr w:rsidR="009871AF" w14:paraId="2BA457ED"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40D537C8" w14:textId="77777777" w:rsidR="009871AF" w:rsidRDefault="00000000">
            <w:r>
              <w:rPr>
                <w:color w:val="1A3333"/>
                <w:sz w:val="21"/>
                <w:szCs w:val="21"/>
              </w:rPr>
              <w:t>Decisiones de producto en zonas grises</w:t>
            </w:r>
          </w:p>
        </w:tc>
        <w:tc>
          <w:tcPr>
            <w:tcW w:w="50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4EC9B7FE" w14:textId="77777777" w:rsidR="009871AF" w:rsidRDefault="00000000">
            <w:r>
              <w:rPr>
                <w:color w:val="1A3333"/>
                <w:sz w:val="21"/>
                <w:szCs w:val="21"/>
              </w:rPr>
              <w:t>Humano. Aquí la IA es una mala consultora si se le delega la decisión.</w:t>
            </w:r>
          </w:p>
        </w:tc>
      </w:tr>
      <w:tr w:rsidR="009871AF" w14:paraId="0DD1B97C"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5ACDF1F8" w14:textId="77777777" w:rsidR="009871AF" w:rsidRDefault="00000000">
            <w:r>
              <w:rPr>
                <w:color w:val="1A3333"/>
                <w:sz w:val="21"/>
                <w:szCs w:val="21"/>
              </w:rPr>
              <w:t>Activos visuales (icono, ilustraciones)</w:t>
            </w:r>
          </w:p>
        </w:tc>
        <w:tc>
          <w:tcPr>
            <w:tcW w:w="500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29C88CE3" w14:textId="77777777" w:rsidR="009871AF" w:rsidRDefault="00000000">
            <w:r>
              <w:rPr>
                <w:color w:val="1A3333"/>
                <w:sz w:val="21"/>
                <w:szCs w:val="21"/>
              </w:rPr>
              <w:t>IA generativa con dirección humana.</w:t>
            </w:r>
          </w:p>
        </w:tc>
      </w:tr>
      <w:tr w:rsidR="009871AF" w14:paraId="06D55CE6" w14:textId="77777777">
        <w:tblPrEx>
          <w:tblCellMar>
            <w:top w:w="0" w:type="dxa"/>
            <w:bottom w:w="0" w:type="dxa"/>
          </w:tblCellMar>
        </w:tblPrEx>
        <w:tc>
          <w:tcPr>
            <w:tcW w:w="45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41C5756E" w14:textId="77777777" w:rsidR="009871AF" w:rsidRDefault="00000000">
            <w:r>
              <w:rPr>
                <w:color w:val="1A3333"/>
                <w:sz w:val="21"/>
                <w:szCs w:val="21"/>
              </w:rPr>
              <w:t>Pruebas en simulador y dispositivo real</w:t>
            </w:r>
          </w:p>
        </w:tc>
        <w:tc>
          <w:tcPr>
            <w:tcW w:w="500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4F36DD51" w14:textId="77777777" w:rsidR="009871AF" w:rsidRDefault="00000000">
            <w:r>
              <w:rPr>
                <w:color w:val="1A3333"/>
                <w:sz w:val="21"/>
                <w:szCs w:val="21"/>
              </w:rPr>
              <w:t>Humano.</w:t>
            </w:r>
          </w:p>
        </w:tc>
      </w:tr>
    </w:tbl>
    <w:p w14:paraId="42598952" w14:textId="77777777" w:rsidR="009871AF" w:rsidRDefault="009871AF">
      <w:pPr>
        <w:spacing w:before="120" w:after="120"/>
      </w:pPr>
    </w:p>
    <w:p w14:paraId="7FF5D73E" w14:textId="77777777" w:rsidR="009871AF" w:rsidRDefault="00000000">
      <w:pPr>
        <w:spacing w:after="120" w:line="320" w:lineRule="auto"/>
        <w:jc w:val="both"/>
      </w:pPr>
      <w:r>
        <w:rPr>
          <w:color w:val="1A3333"/>
        </w:rPr>
        <w:t xml:space="preserve">El trabajo del humano en este flujo no es escribir código, es ejercer criterio: qué construir, en qué orden, cuándo aceptar la propuesta de la IA y cuándo rechazarla, qué pulir y qué dejar pasar. La IA es un colaborador increíblemente </w:t>
      </w:r>
      <w:proofErr w:type="gramStart"/>
      <w:r>
        <w:rPr>
          <w:color w:val="1A3333"/>
        </w:rPr>
        <w:t>productivo</w:t>
      </w:r>
      <w:proofErr w:type="gramEnd"/>
      <w:r>
        <w:rPr>
          <w:color w:val="1A3333"/>
        </w:rPr>
        <w:t xml:space="preserve"> pero sin contexto propio del proyecto ni dirección. Sin alguien dirigiendo, la IA produce código mediocre con confianza alta. Esa es la trampa principal.</w:t>
      </w:r>
    </w:p>
    <w:p w14:paraId="154F582B" w14:textId="77777777" w:rsidR="009871AF" w:rsidRDefault="00000000">
      <w:r>
        <w:br w:type="page"/>
      </w:r>
    </w:p>
    <w:p w14:paraId="1FF619A7" w14:textId="77777777" w:rsidR="009871AF" w:rsidRDefault="00000000">
      <w:pPr>
        <w:spacing w:before="240" w:after="80"/>
      </w:pPr>
      <w:r>
        <w:rPr>
          <w:b/>
          <w:bCs/>
          <w:color w:val="2D8C8C"/>
          <w:spacing w:val="30"/>
          <w:sz w:val="18"/>
          <w:szCs w:val="18"/>
        </w:rPr>
        <w:lastRenderedPageBreak/>
        <w:t>CAPÍTULO 5</w:t>
      </w:r>
    </w:p>
    <w:p w14:paraId="3F42DFB4" w14:textId="77777777" w:rsidR="009871AF" w:rsidRDefault="00000000">
      <w:pPr>
        <w:pStyle w:val="Ttulo1"/>
      </w:pPr>
      <w:bookmarkStart w:id="25" w:name="_Toc232762036"/>
      <w:r>
        <w:t>Riesgos del uso de IA y cómo se han gestionado</w:t>
      </w:r>
      <w:bookmarkEnd w:id="25"/>
    </w:p>
    <w:p w14:paraId="038CD389" w14:textId="77777777" w:rsidR="009871AF" w:rsidRDefault="00000000">
      <w:pPr>
        <w:spacing w:after="120" w:line="320" w:lineRule="auto"/>
        <w:jc w:val="both"/>
      </w:pPr>
      <w:r>
        <w:rPr>
          <w:color w:val="1A3333"/>
        </w:rPr>
        <w:t>Construir un producto apoyándose principalmente en IA generativa abre nuevas formas de fallar. Ignorarlas sería ingenuo. Estos son los riesgos reales que he identificado en el proceso y cómo los he tratado.</w:t>
      </w:r>
    </w:p>
    <w:p w14:paraId="4C9BEBC3" w14:textId="77777777" w:rsidR="009871AF" w:rsidRDefault="00000000">
      <w:pPr>
        <w:pStyle w:val="Ttulo2"/>
      </w:pPr>
      <w:bookmarkStart w:id="26" w:name="_Toc232762037"/>
      <w:r>
        <w:t>5.1 Confianza injustificada en el código generado</w:t>
      </w:r>
      <w:bookmarkEnd w:id="26"/>
    </w:p>
    <w:p w14:paraId="14B06C23" w14:textId="77777777" w:rsidR="009871AF" w:rsidRDefault="00000000">
      <w:pPr>
        <w:spacing w:after="120" w:line="320" w:lineRule="auto"/>
        <w:jc w:val="both"/>
      </w:pPr>
      <w:r>
        <w:rPr>
          <w:color w:val="1A3333"/>
        </w:rPr>
        <w:t xml:space="preserve">La IA produce código que parece correcto y compila. No siempre lo es. Los modelos cometen errores sutiles: lógica invertida, condiciones de carrera, manejo incorrecto de estados, llamadas a </w:t>
      </w:r>
      <w:proofErr w:type="spellStart"/>
      <w:r>
        <w:rPr>
          <w:color w:val="1A3333"/>
        </w:rPr>
        <w:t>APIs</w:t>
      </w:r>
      <w:proofErr w:type="spellEnd"/>
      <w:r>
        <w:rPr>
          <w:color w:val="1A3333"/>
        </w:rPr>
        <w:t xml:space="preserve"> deprecadas. Mitigación: probar manualmente cada flujo antes de darlo por bueno. Compilar no es validar.</w:t>
      </w:r>
    </w:p>
    <w:p w14:paraId="4F313B74" w14:textId="77777777" w:rsidR="009871AF" w:rsidRDefault="00000000">
      <w:pPr>
        <w:pStyle w:val="Ttulo2"/>
      </w:pPr>
      <w:bookmarkStart w:id="27" w:name="_Toc232762038"/>
      <w:r>
        <w:t>5.2 Deuda técnica acumulada por desconocimiento</w:t>
      </w:r>
      <w:bookmarkEnd w:id="27"/>
    </w:p>
    <w:p w14:paraId="2EC2A895" w14:textId="77777777" w:rsidR="009871AF" w:rsidRDefault="00000000">
      <w:pPr>
        <w:spacing w:after="120" w:line="320" w:lineRule="auto"/>
        <w:jc w:val="both"/>
      </w:pPr>
      <w:r>
        <w:rPr>
          <w:color w:val="1A3333"/>
        </w:rPr>
        <w:t xml:space="preserve">Sin formación técnica, es fácil aceptar arquitecturas subóptimas porque "funcionan". Mitigación: pedir a la IA explicación del </w:t>
      </w:r>
      <w:proofErr w:type="spellStart"/>
      <w:r>
        <w:rPr>
          <w:color w:val="1A3333"/>
        </w:rPr>
        <w:t>por qué</w:t>
      </w:r>
      <w:proofErr w:type="spellEnd"/>
      <w:r>
        <w:rPr>
          <w:color w:val="1A3333"/>
        </w:rPr>
        <w:t xml:space="preserve"> de cada decisión arquitectónica relevante, y comparar con convenciones documentadas del ecosistema iOS. Mantenibilidad futura como criterio explícito, no implícito.</w:t>
      </w:r>
    </w:p>
    <w:p w14:paraId="7CCA34FE" w14:textId="77777777" w:rsidR="009871AF" w:rsidRDefault="00000000">
      <w:pPr>
        <w:pStyle w:val="Ttulo2"/>
      </w:pPr>
      <w:bookmarkStart w:id="28" w:name="_Toc232762039"/>
      <w:r>
        <w:t>5.3 Pérdida de coherencia del producto</w:t>
      </w:r>
      <w:bookmarkEnd w:id="28"/>
    </w:p>
    <w:p w14:paraId="745FDE72" w14:textId="77777777" w:rsidR="009871AF" w:rsidRDefault="00000000">
      <w:pPr>
        <w:spacing w:after="120" w:line="320" w:lineRule="auto"/>
        <w:jc w:val="both"/>
      </w:pPr>
      <w:r>
        <w:rPr>
          <w:color w:val="1A3333"/>
        </w:rPr>
        <w:t>Cada conversación con la IA empieza prácticamente desde cero. Sin un humano sosteniendo el hilo, las decisiones del lunes no informan a las del martes. Mitigación: documentar las decisiones de producto en un archivo del proyecto al que la IA puede referirse, y mantener una visión de marca clara y escrita.</w:t>
      </w:r>
    </w:p>
    <w:p w14:paraId="1CE5A417" w14:textId="77777777" w:rsidR="009871AF" w:rsidRDefault="00000000">
      <w:pPr>
        <w:pStyle w:val="Ttulo2"/>
      </w:pPr>
      <w:bookmarkStart w:id="29" w:name="_Toc232762040"/>
      <w:r>
        <w:t>5.4 Privacidad y datos del usuario</w:t>
      </w:r>
      <w:bookmarkEnd w:id="29"/>
    </w:p>
    <w:p w14:paraId="30D4D6C1" w14:textId="77777777" w:rsidR="009871AF" w:rsidRDefault="00000000">
      <w:pPr>
        <w:spacing w:after="120" w:line="320" w:lineRule="auto"/>
        <w:jc w:val="both"/>
      </w:pPr>
      <w:r>
        <w:rPr>
          <w:color w:val="1A3333"/>
        </w:rPr>
        <w:t xml:space="preserve">Una app puede filtrar datos por descuido en el código. Decisión de diseño: persistencia 100% local, sin </w:t>
      </w:r>
      <w:proofErr w:type="spellStart"/>
      <w:r>
        <w:rPr>
          <w:color w:val="1A3333"/>
        </w:rPr>
        <w:t>backend</w:t>
      </w:r>
      <w:proofErr w:type="spellEnd"/>
      <w:r>
        <w:rPr>
          <w:color w:val="1A3333"/>
        </w:rPr>
        <w:t>, sin telemetría. Esto reduce drásticamente la superficie de riesgo. Lo que no sale del dispositivo no puede filtrarse.</w:t>
      </w:r>
    </w:p>
    <w:p w14:paraId="703F8021" w14:textId="77777777" w:rsidR="009871AF" w:rsidRDefault="00000000">
      <w:pPr>
        <w:pStyle w:val="Ttulo2"/>
      </w:pPr>
      <w:bookmarkStart w:id="30" w:name="_Toc232762041"/>
      <w:r>
        <w:t>5.5 Atribución y honestidad</w:t>
      </w:r>
      <w:bookmarkEnd w:id="30"/>
    </w:p>
    <w:p w14:paraId="4F235FE8" w14:textId="77777777" w:rsidR="009871AF" w:rsidRDefault="00000000">
      <w:pPr>
        <w:spacing w:after="120" w:line="320" w:lineRule="auto"/>
        <w:jc w:val="both"/>
      </w:pPr>
      <w:r>
        <w:rPr>
          <w:color w:val="1A3333"/>
        </w:rPr>
        <w:t xml:space="preserve">Es tentador presentar un </w:t>
      </w:r>
      <w:proofErr w:type="gramStart"/>
      <w:r>
        <w:rPr>
          <w:color w:val="1A3333"/>
        </w:rPr>
        <w:t>proyecto</w:t>
      </w:r>
      <w:proofErr w:type="gramEnd"/>
      <w:r>
        <w:rPr>
          <w:color w:val="1A3333"/>
        </w:rPr>
        <w:t xml:space="preserve"> así como "hecho por mí" sin matices. Es más honesto, y a largo plazo más útil profesionalmente, ser claro sobre el rol de la IA. Este documento es un ejemplo de esa transparencia. La pregunta interesante no es si he programado yo o no — no lo he hecho. Es si he dirigido el proceso con criterio. Esa sí.</w:t>
      </w:r>
    </w:p>
    <w:p w14:paraId="1B23331B" w14:textId="77777777" w:rsidR="009871AF" w:rsidRDefault="00000000">
      <w:r>
        <w:br w:type="page"/>
      </w:r>
    </w:p>
    <w:p w14:paraId="306C54E6" w14:textId="77777777" w:rsidR="009871AF" w:rsidRDefault="00000000">
      <w:pPr>
        <w:spacing w:before="240" w:after="80"/>
      </w:pPr>
      <w:r>
        <w:rPr>
          <w:b/>
          <w:bCs/>
          <w:color w:val="2D8C8C"/>
          <w:spacing w:val="30"/>
          <w:sz w:val="18"/>
          <w:szCs w:val="18"/>
        </w:rPr>
        <w:lastRenderedPageBreak/>
        <w:t>CAPÍTULO 6</w:t>
      </w:r>
    </w:p>
    <w:p w14:paraId="4701B6F9" w14:textId="77777777" w:rsidR="009871AF" w:rsidRDefault="00000000">
      <w:pPr>
        <w:pStyle w:val="Ttulo1"/>
      </w:pPr>
      <w:bookmarkStart w:id="31" w:name="_Toc232762042"/>
      <w:r>
        <w:t>Análisis DAFO</w:t>
      </w:r>
      <w:bookmarkEnd w:id="31"/>
    </w:p>
    <w:p w14:paraId="27D549DF" w14:textId="77777777" w:rsidR="009871AF" w:rsidRDefault="00000000">
      <w:pPr>
        <w:spacing w:after="120" w:line="320" w:lineRule="auto"/>
        <w:jc w:val="both"/>
      </w:pPr>
      <w:r>
        <w:rPr>
          <w:color w:val="1A3333"/>
        </w:rPr>
        <w:t>Análisis estratégico ligero, ajustado a la realidad del proyecto: no busca posicionar una empresa frente a una competencia, sino mapear honestamente el terreno en el que se publica.</w:t>
      </w:r>
    </w:p>
    <w:p w14:paraId="3C7FBA91" w14:textId="77777777" w:rsidR="009871AF" w:rsidRDefault="009871AF">
      <w:pPr>
        <w:spacing w:before="120" w:after="120"/>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50"/>
        <w:gridCol w:w="4750"/>
      </w:tblGrid>
      <w:tr w:rsidR="009871AF" w14:paraId="503C937E" w14:textId="77777777">
        <w:tblPrEx>
          <w:tblCellMar>
            <w:top w:w="0" w:type="dxa"/>
            <w:bottom w:w="0" w:type="dxa"/>
          </w:tblCellMar>
        </w:tblPrEx>
        <w:trPr>
          <w:tblHeader/>
        </w:trPr>
        <w:tc>
          <w:tcPr>
            <w:tcW w:w="4750" w:type="dxa"/>
            <w:tcBorders>
              <w:top w:val="single" w:sz="4" w:space="0" w:color="D8D2C2"/>
              <w:left w:val="single" w:sz="4" w:space="0" w:color="D8D2C2"/>
              <w:bottom w:val="single" w:sz="4" w:space="0" w:color="D8D2C2"/>
              <w:right w:val="single" w:sz="4" w:space="0" w:color="D8D2C2"/>
            </w:tcBorders>
            <w:shd w:val="clear" w:color="auto" w:fill="2D8C8C"/>
            <w:tcMar>
              <w:top w:w="120" w:type="dxa"/>
              <w:left w:w="160" w:type="dxa"/>
              <w:bottom w:w="120" w:type="dxa"/>
              <w:right w:w="160" w:type="dxa"/>
            </w:tcMar>
            <w:vAlign w:val="center"/>
          </w:tcPr>
          <w:p w14:paraId="0B251C41" w14:textId="77777777" w:rsidR="009871AF" w:rsidRDefault="00000000">
            <w:r>
              <w:rPr>
                <w:b/>
                <w:bCs/>
                <w:color w:val="FFFFFF"/>
                <w:sz w:val="20"/>
                <w:szCs w:val="20"/>
              </w:rPr>
              <w:t>DEBILIDADES</w:t>
            </w:r>
          </w:p>
        </w:tc>
        <w:tc>
          <w:tcPr>
            <w:tcW w:w="4750" w:type="dxa"/>
            <w:tcBorders>
              <w:top w:val="single" w:sz="4" w:space="0" w:color="D8D2C2"/>
              <w:left w:val="single" w:sz="4" w:space="0" w:color="D8D2C2"/>
              <w:bottom w:val="single" w:sz="4" w:space="0" w:color="D8D2C2"/>
              <w:right w:val="single" w:sz="4" w:space="0" w:color="D8D2C2"/>
            </w:tcBorders>
            <w:shd w:val="clear" w:color="auto" w:fill="2D8C8C"/>
            <w:tcMar>
              <w:top w:w="120" w:type="dxa"/>
              <w:left w:w="160" w:type="dxa"/>
              <w:bottom w:w="120" w:type="dxa"/>
              <w:right w:w="160" w:type="dxa"/>
            </w:tcMar>
            <w:vAlign w:val="center"/>
          </w:tcPr>
          <w:p w14:paraId="29B99958" w14:textId="77777777" w:rsidR="009871AF" w:rsidRDefault="00000000">
            <w:r>
              <w:rPr>
                <w:b/>
                <w:bCs/>
                <w:color w:val="FFFFFF"/>
                <w:sz w:val="20"/>
                <w:szCs w:val="20"/>
              </w:rPr>
              <w:t>AMENAZAS</w:t>
            </w:r>
          </w:p>
        </w:tc>
      </w:tr>
      <w:tr w:rsidR="009871AF" w14:paraId="6A07BF06" w14:textId="77777777">
        <w:tblPrEx>
          <w:tblCellMar>
            <w:top w:w="0" w:type="dxa"/>
            <w:bottom w:w="0" w:type="dxa"/>
          </w:tblCellMar>
        </w:tblPrEx>
        <w:tc>
          <w:tcPr>
            <w:tcW w:w="475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2684ADD1" w14:textId="77777777" w:rsidR="006D5666" w:rsidRDefault="00000000">
            <w:pPr>
              <w:rPr>
                <w:color w:val="1A3333"/>
                <w:sz w:val="21"/>
                <w:szCs w:val="21"/>
              </w:rPr>
            </w:pPr>
            <w:r>
              <w:rPr>
                <w:color w:val="1A3333"/>
                <w:sz w:val="21"/>
                <w:szCs w:val="21"/>
              </w:rPr>
              <w:t xml:space="preserve">• Equipo de una persona sin formación técnica formal. </w:t>
            </w:r>
          </w:p>
          <w:p w14:paraId="4C9C6EF6" w14:textId="77777777" w:rsidR="006D5666" w:rsidRDefault="00000000">
            <w:pPr>
              <w:rPr>
                <w:color w:val="1A3333"/>
                <w:sz w:val="21"/>
                <w:szCs w:val="21"/>
              </w:rPr>
            </w:pPr>
            <w:r>
              <w:rPr>
                <w:color w:val="1A3333"/>
                <w:sz w:val="21"/>
                <w:szCs w:val="21"/>
              </w:rPr>
              <w:t xml:space="preserve">• Capacidad de mantenimiento limitada por dedicación parcial. </w:t>
            </w:r>
          </w:p>
          <w:p w14:paraId="1573039E" w14:textId="77777777" w:rsidR="006D5666" w:rsidRDefault="00000000">
            <w:pPr>
              <w:rPr>
                <w:color w:val="1A3333"/>
                <w:sz w:val="21"/>
                <w:szCs w:val="21"/>
              </w:rPr>
            </w:pPr>
            <w:r>
              <w:rPr>
                <w:color w:val="1A3333"/>
                <w:sz w:val="21"/>
                <w:szCs w:val="21"/>
              </w:rPr>
              <w:t xml:space="preserve">• Sin presupuesto de marketing. </w:t>
            </w:r>
          </w:p>
          <w:p w14:paraId="3EF33066" w14:textId="2859BB4B" w:rsidR="009871AF" w:rsidRDefault="00000000">
            <w:r>
              <w:rPr>
                <w:color w:val="1A3333"/>
                <w:sz w:val="21"/>
                <w:szCs w:val="21"/>
              </w:rPr>
              <w:t>• Sin métricas de validación previas (no hay base de usuarios beta). • Solo iPhone: excluye a usuarios Android.</w:t>
            </w:r>
          </w:p>
        </w:tc>
        <w:tc>
          <w:tcPr>
            <w:tcW w:w="475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59F8EBC1" w14:textId="77777777" w:rsidR="006D5666" w:rsidRDefault="00000000">
            <w:pPr>
              <w:rPr>
                <w:color w:val="1A3333"/>
                <w:sz w:val="21"/>
                <w:szCs w:val="21"/>
              </w:rPr>
            </w:pPr>
            <w:r>
              <w:rPr>
                <w:color w:val="1A3333"/>
                <w:sz w:val="21"/>
                <w:szCs w:val="21"/>
              </w:rPr>
              <w:t xml:space="preserve">• Cambios en políticas de App Store. • Aparición de competencia mejor financiada. </w:t>
            </w:r>
          </w:p>
          <w:p w14:paraId="6DB35D7B" w14:textId="77777777" w:rsidR="006D5666" w:rsidRDefault="00000000">
            <w:pPr>
              <w:rPr>
                <w:color w:val="1A3333"/>
                <w:sz w:val="21"/>
                <w:szCs w:val="21"/>
              </w:rPr>
            </w:pPr>
            <w:r>
              <w:rPr>
                <w:color w:val="1A3333"/>
                <w:sz w:val="21"/>
                <w:szCs w:val="21"/>
              </w:rPr>
              <w:t xml:space="preserve">• Modelos de IA encareciendo o limitando su uso. </w:t>
            </w:r>
          </w:p>
          <w:p w14:paraId="0CC1BB60" w14:textId="77777777" w:rsidR="006D5666" w:rsidRDefault="00000000">
            <w:pPr>
              <w:rPr>
                <w:color w:val="1A3333"/>
                <w:sz w:val="21"/>
                <w:szCs w:val="21"/>
              </w:rPr>
            </w:pPr>
            <w:r>
              <w:rPr>
                <w:color w:val="1A3333"/>
                <w:sz w:val="21"/>
                <w:szCs w:val="21"/>
              </w:rPr>
              <w:t xml:space="preserve">• Saturación del mercado de apps educativas. </w:t>
            </w:r>
          </w:p>
          <w:p w14:paraId="12949AEA" w14:textId="15161F76" w:rsidR="009871AF" w:rsidRDefault="00000000">
            <w:r>
              <w:rPr>
                <w:color w:val="1A3333"/>
                <w:sz w:val="21"/>
                <w:szCs w:val="21"/>
              </w:rPr>
              <w:t>• Riesgo personal de pérdida de motivación al ser un proyecto no remunerado.</w:t>
            </w:r>
          </w:p>
        </w:tc>
      </w:tr>
      <w:tr w:rsidR="009871AF" w14:paraId="1F146324" w14:textId="77777777">
        <w:tblPrEx>
          <w:tblCellMar>
            <w:top w:w="0" w:type="dxa"/>
            <w:bottom w:w="0" w:type="dxa"/>
          </w:tblCellMar>
        </w:tblPrEx>
        <w:tc>
          <w:tcPr>
            <w:tcW w:w="475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463835FA" w14:textId="77777777" w:rsidR="009871AF" w:rsidRDefault="00000000">
            <w:r>
              <w:rPr>
                <w:color w:val="1A3333"/>
                <w:sz w:val="21"/>
                <w:szCs w:val="21"/>
              </w:rPr>
              <w:t>FORTALEZAS</w:t>
            </w:r>
          </w:p>
        </w:tc>
        <w:tc>
          <w:tcPr>
            <w:tcW w:w="4750" w:type="dxa"/>
            <w:tcBorders>
              <w:top w:val="single" w:sz="4" w:space="0" w:color="D8D2C2"/>
              <w:left w:val="single" w:sz="4" w:space="0" w:color="D8D2C2"/>
              <w:bottom w:val="single" w:sz="4" w:space="0" w:color="D8D2C2"/>
              <w:right w:val="single" w:sz="4" w:space="0" w:color="D8D2C2"/>
            </w:tcBorders>
            <w:shd w:val="clear" w:color="auto" w:fill="F5F0E8"/>
            <w:tcMar>
              <w:top w:w="120" w:type="dxa"/>
              <w:left w:w="160" w:type="dxa"/>
              <w:bottom w:w="120" w:type="dxa"/>
              <w:right w:w="160" w:type="dxa"/>
            </w:tcMar>
            <w:vAlign w:val="center"/>
          </w:tcPr>
          <w:p w14:paraId="757B87C4" w14:textId="77777777" w:rsidR="009871AF" w:rsidRDefault="00000000">
            <w:r>
              <w:rPr>
                <w:color w:val="1A3333"/>
                <w:sz w:val="21"/>
                <w:szCs w:val="21"/>
              </w:rPr>
              <w:t>OPORTUNIDADES</w:t>
            </w:r>
          </w:p>
        </w:tc>
      </w:tr>
      <w:tr w:rsidR="009871AF" w14:paraId="38822BF7" w14:textId="77777777">
        <w:tblPrEx>
          <w:tblCellMar>
            <w:top w:w="0" w:type="dxa"/>
            <w:bottom w:w="0" w:type="dxa"/>
          </w:tblCellMar>
        </w:tblPrEx>
        <w:tc>
          <w:tcPr>
            <w:tcW w:w="475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4C4A88A9" w14:textId="77777777" w:rsidR="006D5666" w:rsidRDefault="00000000">
            <w:pPr>
              <w:rPr>
                <w:color w:val="1A3333"/>
                <w:sz w:val="21"/>
                <w:szCs w:val="21"/>
              </w:rPr>
            </w:pPr>
            <w:r>
              <w:rPr>
                <w:color w:val="1A3333"/>
                <w:sz w:val="21"/>
                <w:szCs w:val="21"/>
              </w:rPr>
              <w:t xml:space="preserve">• Foco específico en opositor español, no app genérica. </w:t>
            </w:r>
          </w:p>
          <w:p w14:paraId="05E5839D" w14:textId="77777777" w:rsidR="006D5666" w:rsidRDefault="00000000">
            <w:pPr>
              <w:rPr>
                <w:color w:val="1A3333"/>
                <w:sz w:val="21"/>
                <w:szCs w:val="21"/>
              </w:rPr>
            </w:pPr>
            <w:r>
              <w:rPr>
                <w:color w:val="1A3333"/>
                <w:sz w:val="21"/>
                <w:szCs w:val="21"/>
              </w:rPr>
              <w:t xml:space="preserve">• UX cuidada y con identidad visual diferenciada. </w:t>
            </w:r>
          </w:p>
          <w:p w14:paraId="2729A7C4" w14:textId="77777777" w:rsidR="006D5666" w:rsidRDefault="00000000">
            <w:pPr>
              <w:rPr>
                <w:color w:val="1A3333"/>
                <w:sz w:val="21"/>
                <w:szCs w:val="21"/>
              </w:rPr>
            </w:pPr>
            <w:r>
              <w:rPr>
                <w:color w:val="1A3333"/>
                <w:sz w:val="21"/>
                <w:szCs w:val="21"/>
              </w:rPr>
              <w:t xml:space="preserve">• Sin coste recurrente de infraestructura. </w:t>
            </w:r>
          </w:p>
          <w:p w14:paraId="525C7F66" w14:textId="77777777" w:rsidR="006D5666" w:rsidRDefault="00000000">
            <w:pPr>
              <w:rPr>
                <w:color w:val="1A3333"/>
                <w:sz w:val="21"/>
                <w:szCs w:val="21"/>
              </w:rPr>
            </w:pPr>
            <w:r>
              <w:rPr>
                <w:color w:val="1A3333"/>
                <w:sz w:val="21"/>
                <w:szCs w:val="21"/>
              </w:rPr>
              <w:t xml:space="preserve">• Persistencia local: privacidad como ventaja competitiva. </w:t>
            </w:r>
          </w:p>
          <w:p w14:paraId="5696F6B5" w14:textId="77777777" w:rsidR="006D5666" w:rsidRDefault="00000000">
            <w:pPr>
              <w:rPr>
                <w:color w:val="1A3333"/>
                <w:sz w:val="21"/>
                <w:szCs w:val="21"/>
              </w:rPr>
            </w:pPr>
            <w:r>
              <w:rPr>
                <w:color w:val="1A3333"/>
                <w:sz w:val="21"/>
                <w:szCs w:val="21"/>
              </w:rPr>
              <w:t xml:space="preserve">• Algoritmo de repaso probado científicamente (SM-2). </w:t>
            </w:r>
          </w:p>
          <w:p w14:paraId="6C2C15FF" w14:textId="4190443F" w:rsidR="009871AF" w:rsidRDefault="00000000">
            <w:r>
              <w:rPr>
                <w:color w:val="1A3333"/>
                <w:sz w:val="21"/>
                <w:szCs w:val="21"/>
              </w:rPr>
              <w:t>• Construido por alguien que entiende el problema desde fuera del cliché.</w:t>
            </w:r>
          </w:p>
        </w:tc>
        <w:tc>
          <w:tcPr>
            <w:tcW w:w="4750" w:type="dxa"/>
            <w:tcBorders>
              <w:top w:val="single" w:sz="4" w:space="0" w:color="D8D2C2"/>
              <w:left w:val="single" w:sz="4" w:space="0" w:color="D8D2C2"/>
              <w:bottom w:val="single" w:sz="4" w:space="0" w:color="D8D2C2"/>
              <w:right w:val="single" w:sz="4" w:space="0" w:color="D8D2C2"/>
            </w:tcBorders>
            <w:tcMar>
              <w:top w:w="120" w:type="dxa"/>
              <w:left w:w="160" w:type="dxa"/>
              <w:bottom w:w="120" w:type="dxa"/>
              <w:right w:w="160" w:type="dxa"/>
            </w:tcMar>
            <w:vAlign w:val="center"/>
          </w:tcPr>
          <w:p w14:paraId="0A76F2D3" w14:textId="77777777" w:rsidR="006D5666" w:rsidRDefault="00000000">
            <w:pPr>
              <w:rPr>
                <w:color w:val="1A3333"/>
                <w:sz w:val="21"/>
                <w:szCs w:val="21"/>
              </w:rPr>
            </w:pPr>
            <w:r>
              <w:rPr>
                <w:color w:val="1A3333"/>
                <w:sz w:val="21"/>
                <w:szCs w:val="21"/>
              </w:rPr>
              <w:t xml:space="preserve">• Demanda creciente de oposiciones en España. </w:t>
            </w:r>
          </w:p>
          <w:p w14:paraId="27ACE9E6" w14:textId="77777777" w:rsidR="006D5666" w:rsidRDefault="00000000">
            <w:pPr>
              <w:rPr>
                <w:color w:val="1A3333"/>
                <w:sz w:val="21"/>
                <w:szCs w:val="21"/>
              </w:rPr>
            </w:pPr>
            <w:r>
              <w:rPr>
                <w:color w:val="1A3333"/>
                <w:sz w:val="21"/>
                <w:szCs w:val="21"/>
              </w:rPr>
              <w:t xml:space="preserve">• Brecha real de herramientas digitales adaptadas al opositor. </w:t>
            </w:r>
          </w:p>
          <w:p w14:paraId="3E042C3D" w14:textId="77777777" w:rsidR="006D5666" w:rsidRDefault="00000000">
            <w:pPr>
              <w:rPr>
                <w:color w:val="1A3333"/>
                <w:sz w:val="21"/>
                <w:szCs w:val="21"/>
              </w:rPr>
            </w:pPr>
            <w:r>
              <w:rPr>
                <w:color w:val="1A3333"/>
                <w:sz w:val="21"/>
                <w:szCs w:val="21"/>
              </w:rPr>
              <w:t xml:space="preserve">• La IA permite iteración mucho más rápida que la competencia tradicional. </w:t>
            </w:r>
          </w:p>
          <w:p w14:paraId="24ECAB74" w14:textId="267A5463" w:rsidR="006D5666" w:rsidRDefault="00000000">
            <w:pPr>
              <w:rPr>
                <w:color w:val="1A3333"/>
                <w:sz w:val="21"/>
                <w:szCs w:val="21"/>
              </w:rPr>
            </w:pPr>
            <w:r>
              <w:rPr>
                <w:color w:val="1A3333"/>
                <w:sz w:val="21"/>
                <w:szCs w:val="21"/>
              </w:rPr>
              <w:t xml:space="preserve">• Posibilidad de uso del proyecto como vitrina profesional del autor. </w:t>
            </w:r>
          </w:p>
          <w:p w14:paraId="7254C122" w14:textId="2F95E7DC" w:rsidR="009871AF" w:rsidRDefault="00000000">
            <w:r>
              <w:rPr>
                <w:color w:val="1A3333"/>
                <w:sz w:val="21"/>
                <w:szCs w:val="21"/>
              </w:rPr>
              <w:t>• Comunidad opositora muy activa en redes sociales: terreno fértil para crecimiento orgánico futuro si se decide.</w:t>
            </w:r>
          </w:p>
        </w:tc>
      </w:tr>
    </w:tbl>
    <w:p w14:paraId="74DD6AE2" w14:textId="77777777" w:rsidR="009871AF" w:rsidRDefault="009871AF">
      <w:pPr>
        <w:spacing w:before="160" w:after="160"/>
      </w:pPr>
    </w:p>
    <w:p w14:paraId="6D5A5D3B" w14:textId="77777777" w:rsidR="009871AF" w:rsidRDefault="00000000">
      <w:pPr>
        <w:spacing w:after="120" w:line="320" w:lineRule="auto"/>
        <w:jc w:val="both"/>
      </w:pPr>
      <w:r>
        <w:rPr>
          <w:color w:val="1A3333"/>
        </w:rPr>
        <w:t xml:space="preserve">La lectura honesta del DAFO: las debilidades son reales y conscientes, no se intentan disfrazar. Las oportunidades </w:t>
      </w:r>
      <w:proofErr w:type="gramStart"/>
      <w:r>
        <w:rPr>
          <w:color w:val="1A3333"/>
        </w:rPr>
        <w:t>existen</w:t>
      </w:r>
      <w:proofErr w:type="gramEnd"/>
      <w:r>
        <w:rPr>
          <w:color w:val="1A3333"/>
        </w:rPr>
        <w:t xml:space="preserve"> pero requieren una decisión activa de dedicarles recursos que hoy no están comprometidos. Como proyecto personal en su forma actual, </w:t>
      </w:r>
      <w:proofErr w:type="spellStart"/>
      <w:r>
        <w:rPr>
          <w:color w:val="1A3333"/>
        </w:rPr>
        <w:t>OpoGenius</w:t>
      </w:r>
      <w:proofErr w:type="spellEnd"/>
      <w:r>
        <w:rPr>
          <w:color w:val="1A3333"/>
        </w:rPr>
        <w:t xml:space="preserve"> opera dentro de sus fortalezas y acepta las amenazas externas como condiciones del entorno.</w:t>
      </w:r>
    </w:p>
    <w:p w14:paraId="3EB78750" w14:textId="77777777" w:rsidR="009871AF" w:rsidRDefault="00000000">
      <w:r>
        <w:br w:type="page"/>
      </w:r>
    </w:p>
    <w:p w14:paraId="21CECAAD" w14:textId="77777777" w:rsidR="009871AF" w:rsidRDefault="00000000">
      <w:pPr>
        <w:spacing w:before="240" w:after="80"/>
      </w:pPr>
      <w:r>
        <w:rPr>
          <w:b/>
          <w:bCs/>
          <w:color w:val="2D8C8C"/>
          <w:spacing w:val="30"/>
          <w:sz w:val="18"/>
          <w:szCs w:val="18"/>
        </w:rPr>
        <w:lastRenderedPageBreak/>
        <w:t>CAPÍTULO 7</w:t>
      </w:r>
    </w:p>
    <w:p w14:paraId="154214AF" w14:textId="77777777" w:rsidR="009871AF" w:rsidRDefault="00000000">
      <w:pPr>
        <w:pStyle w:val="Ttulo1"/>
      </w:pPr>
      <w:bookmarkStart w:id="32" w:name="_Toc232762043"/>
      <w:r>
        <w:t>Aprendizajes</w:t>
      </w:r>
      <w:bookmarkEnd w:id="32"/>
    </w:p>
    <w:p w14:paraId="23203C24" w14:textId="77777777" w:rsidR="009871AF" w:rsidRDefault="00000000">
      <w:pPr>
        <w:spacing w:after="120" w:line="320" w:lineRule="auto"/>
        <w:jc w:val="both"/>
      </w:pPr>
      <w:r>
        <w:rPr>
          <w:color w:val="1A3333"/>
        </w:rPr>
        <w:t>Lo más valioso de este proyecto, más allá del producto, son las conclusiones que extraigo del proceso. Algunas son técnicas, otras son sobre cómo trabajar con IA, y otras son personales.</w:t>
      </w:r>
    </w:p>
    <w:p w14:paraId="26AFFE42" w14:textId="77777777" w:rsidR="009871AF" w:rsidRDefault="00000000">
      <w:pPr>
        <w:pStyle w:val="Ttulo2"/>
      </w:pPr>
      <w:bookmarkStart w:id="33" w:name="_Toc232762044"/>
      <w:r>
        <w:t>7.1 Sobre la IA como colaborador</w:t>
      </w:r>
      <w:bookmarkEnd w:id="33"/>
    </w:p>
    <w:p w14:paraId="48B9E0E6" w14:textId="77777777" w:rsidR="009871AF" w:rsidRDefault="00000000">
      <w:pPr>
        <w:pStyle w:val="Prrafodelista"/>
        <w:numPr>
          <w:ilvl w:val="0"/>
          <w:numId w:val="2"/>
        </w:numPr>
        <w:spacing w:after="80" w:line="300" w:lineRule="auto"/>
      </w:pPr>
      <w:r>
        <w:rPr>
          <w:b/>
          <w:bCs/>
          <w:color w:val="1A3333"/>
        </w:rPr>
        <w:t xml:space="preserve">El cuello de botella ha cambiado. </w:t>
      </w:r>
      <w:r>
        <w:rPr>
          <w:color w:val="1A3333"/>
        </w:rPr>
        <w:t>Ya no es saber escribir código. Es saber qué pedir y reconocer cuándo lo que devuelve es bueno.</w:t>
      </w:r>
    </w:p>
    <w:p w14:paraId="1DF5B6DE" w14:textId="77777777" w:rsidR="009871AF" w:rsidRDefault="00000000">
      <w:pPr>
        <w:pStyle w:val="Prrafodelista"/>
        <w:numPr>
          <w:ilvl w:val="0"/>
          <w:numId w:val="2"/>
        </w:numPr>
        <w:spacing w:after="80" w:line="300" w:lineRule="auto"/>
      </w:pPr>
      <w:r>
        <w:rPr>
          <w:b/>
          <w:bCs/>
          <w:color w:val="1A3333"/>
        </w:rPr>
        <w:t xml:space="preserve">El criterio se vuelve más importante, no menos. </w:t>
      </w:r>
      <w:r>
        <w:rPr>
          <w:color w:val="1A3333"/>
        </w:rPr>
        <w:t>Cuando producir es barato, lo que escasea es decidir qué merece la pena producir.</w:t>
      </w:r>
    </w:p>
    <w:p w14:paraId="767517EB" w14:textId="77777777" w:rsidR="009871AF" w:rsidRDefault="00000000">
      <w:pPr>
        <w:pStyle w:val="Prrafodelista"/>
        <w:numPr>
          <w:ilvl w:val="0"/>
          <w:numId w:val="2"/>
        </w:numPr>
        <w:spacing w:after="80" w:line="300" w:lineRule="auto"/>
      </w:pPr>
      <w:r>
        <w:rPr>
          <w:b/>
          <w:bCs/>
          <w:color w:val="1A3333"/>
        </w:rPr>
        <w:t xml:space="preserve">La IA es mejor ejecutora que estratega. </w:t>
      </w:r>
      <w:r>
        <w:rPr>
          <w:color w:val="1A3333"/>
        </w:rPr>
        <w:t>Le piden una decisión de producto y propondrá algo. Esa propuesta es promedio. Las buenas decisiones de producto siguen siendo humanas.</w:t>
      </w:r>
    </w:p>
    <w:p w14:paraId="05239832" w14:textId="77777777" w:rsidR="009871AF" w:rsidRDefault="00000000">
      <w:pPr>
        <w:pStyle w:val="Prrafodelista"/>
        <w:numPr>
          <w:ilvl w:val="0"/>
          <w:numId w:val="2"/>
        </w:numPr>
        <w:spacing w:after="80" w:line="300" w:lineRule="auto"/>
      </w:pPr>
      <w:r>
        <w:rPr>
          <w:b/>
          <w:bCs/>
          <w:color w:val="1A3333"/>
        </w:rPr>
        <w:t xml:space="preserve">Iterar con voz acelera todo. </w:t>
      </w:r>
      <w:proofErr w:type="spellStart"/>
      <w:r>
        <w:rPr>
          <w:color w:val="1A3333"/>
        </w:rPr>
        <w:t>Wispr</w:t>
      </w:r>
      <w:proofErr w:type="spellEnd"/>
      <w:r>
        <w:rPr>
          <w:color w:val="1A3333"/>
        </w:rPr>
        <w:t xml:space="preserve"> Flow ha cambiado mi relación con los modelos. Hablar es más rápido que teclear y produce </w:t>
      </w:r>
      <w:proofErr w:type="spellStart"/>
      <w:r>
        <w:rPr>
          <w:color w:val="1A3333"/>
        </w:rPr>
        <w:t>prompts</w:t>
      </w:r>
      <w:proofErr w:type="spellEnd"/>
      <w:r>
        <w:rPr>
          <w:color w:val="1A3333"/>
        </w:rPr>
        <w:t xml:space="preserve"> más ricos en contexto.</w:t>
      </w:r>
    </w:p>
    <w:p w14:paraId="41927960" w14:textId="77777777" w:rsidR="009871AF" w:rsidRDefault="00000000">
      <w:pPr>
        <w:pStyle w:val="Ttulo2"/>
      </w:pPr>
      <w:bookmarkStart w:id="34" w:name="_Toc232762045"/>
      <w:r>
        <w:t>7.2 Sobre construir un producto siendo no técnico</w:t>
      </w:r>
      <w:bookmarkEnd w:id="34"/>
    </w:p>
    <w:p w14:paraId="2B472F18" w14:textId="77777777" w:rsidR="009871AF" w:rsidRDefault="00000000">
      <w:pPr>
        <w:pStyle w:val="Prrafodelista"/>
        <w:numPr>
          <w:ilvl w:val="0"/>
          <w:numId w:val="2"/>
        </w:numPr>
        <w:spacing w:after="80" w:line="300" w:lineRule="auto"/>
      </w:pPr>
      <w:r>
        <w:rPr>
          <w:b/>
          <w:bCs/>
          <w:color w:val="1A3333"/>
        </w:rPr>
        <w:t>El "</w:t>
      </w:r>
      <w:proofErr w:type="spellStart"/>
      <w:r>
        <w:rPr>
          <w:b/>
          <w:bCs/>
          <w:color w:val="1A3333"/>
        </w:rPr>
        <w:t>hello</w:t>
      </w:r>
      <w:proofErr w:type="spellEnd"/>
      <w:r>
        <w:rPr>
          <w:b/>
          <w:bCs/>
          <w:color w:val="1A3333"/>
        </w:rPr>
        <w:t xml:space="preserve"> </w:t>
      </w:r>
      <w:proofErr w:type="spellStart"/>
      <w:r>
        <w:rPr>
          <w:b/>
          <w:bCs/>
          <w:color w:val="1A3333"/>
        </w:rPr>
        <w:t>world</w:t>
      </w:r>
      <w:proofErr w:type="spellEnd"/>
      <w:r>
        <w:rPr>
          <w:b/>
          <w:bCs/>
          <w:color w:val="1A3333"/>
        </w:rPr>
        <w:t xml:space="preserve">" ya no es la barrera. </w:t>
      </w:r>
      <w:r>
        <w:rPr>
          <w:color w:val="1A3333"/>
        </w:rPr>
        <w:t>La barrera es sostener un proyecto durante meses sin que se desmorone bajo su propia complejidad.</w:t>
      </w:r>
    </w:p>
    <w:p w14:paraId="64E66FAD" w14:textId="77777777" w:rsidR="009871AF" w:rsidRDefault="00000000">
      <w:pPr>
        <w:pStyle w:val="Prrafodelista"/>
        <w:numPr>
          <w:ilvl w:val="0"/>
          <w:numId w:val="2"/>
        </w:numPr>
        <w:spacing w:after="80" w:line="300" w:lineRule="auto"/>
      </w:pPr>
      <w:r>
        <w:rPr>
          <w:b/>
          <w:bCs/>
          <w:color w:val="1A3333"/>
        </w:rPr>
        <w:t xml:space="preserve">Aceptar la pausa fue clave. </w:t>
      </w:r>
      <w:r>
        <w:rPr>
          <w:color w:val="1A3333"/>
        </w:rPr>
        <w:t>Los meses en barbecho durante la mudanza no fueron tiempo perdido. Fueron tiempo de no romper algo que aún no estaba listo para sostener una mudanza internacional.</w:t>
      </w:r>
    </w:p>
    <w:p w14:paraId="77573662" w14:textId="77777777" w:rsidR="009871AF" w:rsidRDefault="00000000">
      <w:pPr>
        <w:pStyle w:val="Prrafodelista"/>
        <w:numPr>
          <w:ilvl w:val="0"/>
          <w:numId w:val="2"/>
        </w:numPr>
        <w:spacing w:after="80" w:line="300" w:lineRule="auto"/>
      </w:pPr>
      <w:r>
        <w:rPr>
          <w:b/>
          <w:bCs/>
          <w:color w:val="1A3333"/>
        </w:rPr>
        <w:t xml:space="preserve">El hardware importa más de lo que parece. </w:t>
      </w:r>
      <w:r>
        <w:rPr>
          <w:color w:val="1A3333"/>
        </w:rPr>
        <w:t>Cambiar de un Air M1 a un Pro no fue un capricho: la fricción de compilar e iterar en un equipo limitado erosiona la voluntad mucho más que un pico ocasional.</w:t>
      </w:r>
    </w:p>
    <w:p w14:paraId="67CE3513" w14:textId="77777777" w:rsidR="009871AF" w:rsidRDefault="00000000">
      <w:pPr>
        <w:pStyle w:val="Ttulo2"/>
      </w:pPr>
      <w:bookmarkStart w:id="35" w:name="_Toc232762046"/>
      <w:r>
        <w:t>7.3 Sobre el propósito</w:t>
      </w:r>
      <w:bookmarkEnd w:id="35"/>
    </w:p>
    <w:p w14:paraId="6CD71442" w14:textId="77777777" w:rsidR="009871AF" w:rsidRDefault="00000000">
      <w:pPr>
        <w:spacing w:after="120" w:line="320" w:lineRule="auto"/>
        <w:jc w:val="both"/>
      </w:pPr>
      <w:r>
        <w:rPr>
          <w:color w:val="1A3333"/>
        </w:rPr>
        <w:t>Una de las cosas que más me ha sorprendido es cuánto cambia la calidad del trabajo cuando el proyecto no tiene presión comercial. Sin prisa por monetizar, sin métricas que defender, sin inversores que satisfacer, la única vara de medir es: ¿esto sirve para lo que debería servir? ¿lo regalaría con orgullo a un amigo? Esas preguntas, que parecen simples, son una brújula difícil de mantener cuando hay dinero de por medio.</w:t>
      </w:r>
    </w:p>
    <w:p w14:paraId="12311992" w14:textId="77777777" w:rsidR="009871AF" w:rsidRDefault="00000000">
      <w:pPr>
        <w:pBdr>
          <w:left w:val="single" w:sz="18" w:space="16" w:color="2D8C8C"/>
        </w:pBdr>
        <w:spacing w:before="200" w:after="200" w:line="360" w:lineRule="auto"/>
        <w:ind w:left="720" w:right="720"/>
      </w:pPr>
      <w:proofErr w:type="spellStart"/>
      <w:r>
        <w:rPr>
          <w:rFonts w:ascii="Georgia" w:eastAsia="Georgia" w:hAnsi="Georgia" w:cs="Georgia"/>
          <w:i/>
          <w:iCs/>
          <w:color w:val="1A5C5C"/>
          <w:sz w:val="26"/>
          <w:szCs w:val="26"/>
        </w:rPr>
        <w:t>OpoGenius</w:t>
      </w:r>
      <w:proofErr w:type="spellEnd"/>
      <w:r>
        <w:rPr>
          <w:rFonts w:ascii="Georgia" w:eastAsia="Georgia" w:hAnsi="Georgia" w:cs="Georgia"/>
          <w:i/>
          <w:iCs/>
          <w:color w:val="1A5C5C"/>
          <w:sz w:val="26"/>
          <w:szCs w:val="26"/>
        </w:rPr>
        <w:t xml:space="preserve"> no es un negocio. Es una declaración. Pública, voluntaria y, espero, útil.</w:t>
      </w:r>
    </w:p>
    <w:p w14:paraId="49C66650" w14:textId="78836514" w:rsidR="009871AF" w:rsidRDefault="00000000" w:rsidP="006D5666">
      <w:r>
        <w:br w:type="page"/>
      </w:r>
      <w:r>
        <w:rPr>
          <w:b/>
          <w:bCs/>
          <w:color w:val="2D8C8C"/>
          <w:spacing w:val="30"/>
          <w:sz w:val="18"/>
          <w:szCs w:val="18"/>
        </w:rPr>
        <w:lastRenderedPageBreak/>
        <w:t>CAPÍTULO 8</w:t>
      </w:r>
    </w:p>
    <w:p w14:paraId="5B4FDCF5" w14:textId="77777777" w:rsidR="009871AF" w:rsidRDefault="00000000">
      <w:pPr>
        <w:pStyle w:val="Ttulo1"/>
      </w:pPr>
      <w:bookmarkStart w:id="36" w:name="_Toc232762047"/>
      <w:proofErr w:type="spellStart"/>
      <w:r>
        <w:t>Roadmap</w:t>
      </w:r>
      <w:proofErr w:type="spellEnd"/>
      <w:r>
        <w:t xml:space="preserve"> honesto</w:t>
      </w:r>
      <w:bookmarkEnd w:id="36"/>
    </w:p>
    <w:p w14:paraId="21DC9CC4" w14:textId="77777777" w:rsidR="009871AF" w:rsidRDefault="00000000">
      <w:pPr>
        <w:spacing w:after="120" w:line="320" w:lineRule="auto"/>
        <w:jc w:val="both"/>
      </w:pPr>
      <w:r>
        <w:rPr>
          <w:color w:val="1A3333"/>
        </w:rPr>
        <w:t>Lo que sigue no son promesas a inversores ni a usuarios. Es lo que en este momento veo como evolución posible del proyecto, con su nivel de compromiso real.</w:t>
      </w:r>
    </w:p>
    <w:p w14:paraId="2776C50D" w14:textId="77777777" w:rsidR="009871AF" w:rsidRDefault="00000000">
      <w:pPr>
        <w:pStyle w:val="Ttulo2"/>
      </w:pPr>
      <w:bookmarkStart w:id="37" w:name="_Toc232762048"/>
      <w:r>
        <w:t>8.1 A corto plazo (próximos meses)</w:t>
      </w:r>
      <w:bookmarkEnd w:id="37"/>
    </w:p>
    <w:p w14:paraId="12723FE5" w14:textId="77777777" w:rsidR="009871AF" w:rsidRDefault="00000000">
      <w:pPr>
        <w:pStyle w:val="Prrafodelista"/>
        <w:numPr>
          <w:ilvl w:val="0"/>
          <w:numId w:val="2"/>
        </w:numPr>
        <w:spacing w:after="80" w:line="300" w:lineRule="auto"/>
      </w:pPr>
      <w:r>
        <w:rPr>
          <w:color w:val="1A3333"/>
        </w:rPr>
        <w:t>Publicación efectiva en la App Store.</w:t>
      </w:r>
    </w:p>
    <w:p w14:paraId="4409E233" w14:textId="77777777" w:rsidR="009871AF" w:rsidRDefault="00000000">
      <w:pPr>
        <w:pStyle w:val="Prrafodelista"/>
        <w:numPr>
          <w:ilvl w:val="0"/>
          <w:numId w:val="2"/>
        </w:numPr>
        <w:spacing w:after="80" w:line="300" w:lineRule="auto"/>
      </w:pPr>
      <w:r>
        <w:rPr>
          <w:color w:val="1A3333"/>
        </w:rPr>
        <w:t>Distribución directa a círculo cercano de amigos opositando.</w:t>
      </w:r>
    </w:p>
    <w:p w14:paraId="4A37863C" w14:textId="77777777" w:rsidR="009871AF" w:rsidRDefault="00000000">
      <w:pPr>
        <w:pStyle w:val="Prrafodelista"/>
        <w:numPr>
          <w:ilvl w:val="0"/>
          <w:numId w:val="2"/>
        </w:numPr>
        <w:spacing w:after="80" w:line="300" w:lineRule="auto"/>
      </w:pPr>
      <w:r>
        <w:rPr>
          <w:color w:val="1A3333"/>
        </w:rPr>
        <w:t xml:space="preserve">Recogida de </w:t>
      </w:r>
      <w:proofErr w:type="spellStart"/>
      <w:r>
        <w:rPr>
          <w:color w:val="1A3333"/>
        </w:rPr>
        <w:t>feedback</w:t>
      </w:r>
      <w:proofErr w:type="spellEnd"/>
      <w:r>
        <w:rPr>
          <w:color w:val="1A3333"/>
        </w:rPr>
        <w:t xml:space="preserve"> cualitativo y corrección de bugs.</w:t>
      </w:r>
    </w:p>
    <w:p w14:paraId="4F257F1E" w14:textId="77777777" w:rsidR="009871AF" w:rsidRDefault="00000000">
      <w:pPr>
        <w:pStyle w:val="Prrafodelista"/>
        <w:numPr>
          <w:ilvl w:val="0"/>
          <w:numId w:val="2"/>
        </w:numPr>
        <w:spacing w:after="80" w:line="300" w:lineRule="auto"/>
      </w:pPr>
      <w:r>
        <w:rPr>
          <w:color w:val="1A3333"/>
        </w:rPr>
        <w:t>Pequeñas mejoras de UX según lo que la comunidad cercana señale.</w:t>
      </w:r>
    </w:p>
    <w:p w14:paraId="6C8A7B23" w14:textId="77777777" w:rsidR="009871AF" w:rsidRDefault="00000000">
      <w:pPr>
        <w:pStyle w:val="Ttulo2"/>
      </w:pPr>
      <w:bookmarkStart w:id="38" w:name="_Toc232762049"/>
      <w:r>
        <w:t>8.2 A medio plazo (en exploración)</w:t>
      </w:r>
      <w:bookmarkEnd w:id="38"/>
    </w:p>
    <w:p w14:paraId="17A2D45F" w14:textId="77777777" w:rsidR="009871AF" w:rsidRDefault="00000000">
      <w:pPr>
        <w:pStyle w:val="Prrafodelista"/>
        <w:numPr>
          <w:ilvl w:val="0"/>
          <w:numId w:val="2"/>
        </w:numPr>
        <w:spacing w:after="80" w:line="300" w:lineRule="auto"/>
      </w:pPr>
      <w:r>
        <w:rPr>
          <w:color w:val="1A3333"/>
        </w:rPr>
        <w:t>Modo test con preguntas tipo examen y simulacros cronometrados.</w:t>
      </w:r>
    </w:p>
    <w:p w14:paraId="5CB9EE24" w14:textId="77777777" w:rsidR="009871AF" w:rsidRDefault="00000000">
      <w:pPr>
        <w:pStyle w:val="Prrafodelista"/>
        <w:numPr>
          <w:ilvl w:val="0"/>
          <w:numId w:val="2"/>
        </w:numPr>
        <w:spacing w:after="80" w:line="300" w:lineRule="auto"/>
      </w:pPr>
      <w:r>
        <w:rPr>
          <w:color w:val="1A3333"/>
        </w:rPr>
        <w:t>Mejoras al algoritmo de repaso, ajustadas a fechas de examen reales.</w:t>
      </w:r>
    </w:p>
    <w:p w14:paraId="63F1CCAB" w14:textId="77777777" w:rsidR="009871AF" w:rsidRDefault="00000000">
      <w:pPr>
        <w:pStyle w:val="Prrafodelista"/>
        <w:numPr>
          <w:ilvl w:val="0"/>
          <w:numId w:val="2"/>
        </w:numPr>
        <w:spacing w:after="80" w:line="300" w:lineRule="auto"/>
      </w:pPr>
      <w:r>
        <w:rPr>
          <w:color w:val="1A3333"/>
        </w:rPr>
        <w:t>Funciones de comunidad: rachas compartidas, comparativa entre opositores.</w:t>
      </w:r>
    </w:p>
    <w:p w14:paraId="4E45A40C" w14:textId="77777777" w:rsidR="009871AF" w:rsidRDefault="00000000">
      <w:pPr>
        <w:pStyle w:val="Prrafodelista"/>
        <w:numPr>
          <w:ilvl w:val="0"/>
          <w:numId w:val="2"/>
        </w:numPr>
        <w:spacing w:after="80" w:line="300" w:lineRule="auto"/>
      </w:pPr>
      <w:r>
        <w:rPr>
          <w:color w:val="1A3333"/>
        </w:rPr>
        <w:t>Posible versión Android, condicionada a tiempo y demanda real.</w:t>
      </w:r>
    </w:p>
    <w:p w14:paraId="60B337B9" w14:textId="77777777" w:rsidR="009871AF" w:rsidRDefault="00000000">
      <w:pPr>
        <w:pStyle w:val="Ttulo2"/>
      </w:pPr>
      <w:bookmarkStart w:id="39" w:name="_Toc232762050"/>
      <w:r>
        <w:t>8.3 Sin compromiso explícito</w:t>
      </w:r>
      <w:bookmarkEnd w:id="39"/>
    </w:p>
    <w:p w14:paraId="566DAC77" w14:textId="77777777" w:rsidR="009871AF" w:rsidRDefault="00000000">
      <w:pPr>
        <w:pStyle w:val="Prrafodelista"/>
        <w:numPr>
          <w:ilvl w:val="0"/>
          <w:numId w:val="2"/>
        </w:numPr>
        <w:spacing w:after="80" w:line="300" w:lineRule="auto"/>
      </w:pPr>
      <w:r>
        <w:rPr>
          <w:color w:val="1A3333"/>
        </w:rPr>
        <w:t>Monetización. No descartada, pero no priorizada. Si alguna vez se introduce, sería en forma de plan premium opcional, manteniendo el núcleo gratuito.</w:t>
      </w:r>
    </w:p>
    <w:p w14:paraId="487E3F86" w14:textId="77777777" w:rsidR="009871AF" w:rsidRDefault="00000000">
      <w:pPr>
        <w:pStyle w:val="Prrafodelista"/>
        <w:numPr>
          <w:ilvl w:val="0"/>
          <w:numId w:val="2"/>
        </w:numPr>
        <w:spacing w:after="80" w:line="300" w:lineRule="auto"/>
      </w:pPr>
      <w:r>
        <w:rPr>
          <w:color w:val="1A3333"/>
        </w:rPr>
        <w:t xml:space="preserve">Equipo. El proyecto se mantiene como solo </w:t>
      </w:r>
      <w:proofErr w:type="spellStart"/>
      <w:r>
        <w:rPr>
          <w:color w:val="1A3333"/>
        </w:rPr>
        <w:t>founder</w:t>
      </w:r>
      <w:proofErr w:type="spellEnd"/>
      <w:r>
        <w:rPr>
          <w:color w:val="1A3333"/>
        </w:rPr>
        <w:t xml:space="preserve"> por ahora.</w:t>
      </w:r>
    </w:p>
    <w:p w14:paraId="2E57DFE8" w14:textId="77777777" w:rsidR="009871AF" w:rsidRDefault="00000000">
      <w:pPr>
        <w:pStyle w:val="Prrafodelista"/>
        <w:numPr>
          <w:ilvl w:val="0"/>
          <w:numId w:val="2"/>
        </w:numPr>
        <w:spacing w:after="80" w:line="300" w:lineRule="auto"/>
      </w:pPr>
      <w:r>
        <w:rPr>
          <w:color w:val="1A3333"/>
        </w:rPr>
        <w:t xml:space="preserve">Internacionalización. </w:t>
      </w:r>
      <w:proofErr w:type="spellStart"/>
      <w:r>
        <w:rPr>
          <w:color w:val="1A3333"/>
        </w:rPr>
        <w:t>OpoGenius</w:t>
      </w:r>
      <w:proofErr w:type="spellEnd"/>
      <w:r>
        <w:rPr>
          <w:color w:val="1A3333"/>
        </w:rPr>
        <w:t xml:space="preserve"> está pensado para el sistema español de oposiciones; un salto a otros mercados implicaría rediseñar el modelo del problema.</w:t>
      </w:r>
    </w:p>
    <w:p w14:paraId="7C359428" w14:textId="77777777" w:rsidR="009871AF" w:rsidRDefault="00000000">
      <w:pPr>
        <w:pStyle w:val="Ttulo2"/>
      </w:pPr>
      <w:bookmarkStart w:id="40" w:name="_Toc232762051"/>
      <w:r>
        <w:t>8.4 La pregunta abierta</w:t>
      </w:r>
      <w:bookmarkEnd w:id="40"/>
    </w:p>
    <w:p w14:paraId="2E81AA4F" w14:textId="77777777" w:rsidR="009871AF" w:rsidRDefault="00000000">
      <w:pPr>
        <w:spacing w:after="120" w:line="320" w:lineRule="auto"/>
        <w:jc w:val="both"/>
      </w:pPr>
      <w:r>
        <w:rPr>
          <w:color w:val="1A3333"/>
        </w:rPr>
        <w:t xml:space="preserve">La pregunta más interesante para mí no es "¿cuántos usuarios tendrá </w:t>
      </w:r>
      <w:proofErr w:type="spellStart"/>
      <w:r>
        <w:rPr>
          <w:color w:val="1A3333"/>
        </w:rPr>
        <w:t>OpoGenius</w:t>
      </w:r>
      <w:proofErr w:type="spellEnd"/>
      <w:r>
        <w:rPr>
          <w:color w:val="1A3333"/>
        </w:rPr>
        <w:t xml:space="preserve"> en un año?". Es "¿qué proyecto construiré después, ahora que sé que puedo construir esto?". </w:t>
      </w:r>
      <w:proofErr w:type="spellStart"/>
      <w:r>
        <w:rPr>
          <w:color w:val="1A3333"/>
        </w:rPr>
        <w:t>OpoGenius</w:t>
      </w:r>
      <w:proofErr w:type="spellEnd"/>
      <w:r>
        <w:rPr>
          <w:color w:val="1A3333"/>
        </w:rPr>
        <w:t xml:space="preserve"> es la primera pieza de una posible carrera lateral como creador de productos digitales. Es un puente más que un destino.</w:t>
      </w:r>
    </w:p>
    <w:p w14:paraId="3F6F6234" w14:textId="77777777" w:rsidR="009871AF" w:rsidRDefault="00000000">
      <w:r>
        <w:br w:type="page"/>
      </w:r>
    </w:p>
    <w:p w14:paraId="2F174600" w14:textId="77777777" w:rsidR="009871AF" w:rsidRDefault="00000000">
      <w:pPr>
        <w:pStyle w:val="Ttulo1"/>
      </w:pPr>
      <w:bookmarkStart w:id="41" w:name="_Toc232762052"/>
      <w:r>
        <w:lastRenderedPageBreak/>
        <w:t>Cierre</w:t>
      </w:r>
      <w:bookmarkEnd w:id="41"/>
    </w:p>
    <w:p w14:paraId="2AE53110" w14:textId="77777777" w:rsidR="009871AF" w:rsidRDefault="00000000" w:rsidP="00D677D0">
      <w:pPr>
        <w:spacing w:after="120" w:line="320" w:lineRule="auto"/>
        <w:jc w:val="both"/>
      </w:pPr>
      <w:r>
        <w:rPr>
          <w:color w:val="1A3333"/>
        </w:rPr>
        <w:t xml:space="preserve">Si has llegado hasta aquí: gracias. </w:t>
      </w:r>
      <w:proofErr w:type="spellStart"/>
      <w:r>
        <w:rPr>
          <w:color w:val="1A3333"/>
        </w:rPr>
        <w:t>OpoGenius</w:t>
      </w:r>
      <w:proofErr w:type="spellEnd"/>
      <w:r>
        <w:rPr>
          <w:color w:val="1A3333"/>
        </w:rPr>
        <w:t xml:space="preserve"> es, en igual medida, una app para opositores españoles y un experimento personal sobre lo que una persona curiosa, no técnica y bien acompañada por IA puede construir hoy.</w:t>
      </w:r>
    </w:p>
    <w:p w14:paraId="3597FC18" w14:textId="3F00814B" w:rsidR="009871AF" w:rsidRDefault="00000000" w:rsidP="00D677D0">
      <w:pPr>
        <w:spacing w:after="120" w:line="320" w:lineRule="auto"/>
        <w:jc w:val="both"/>
      </w:pPr>
      <w:r>
        <w:rPr>
          <w:color w:val="1A3333"/>
        </w:rPr>
        <w:t xml:space="preserve">La app estará disponible </w:t>
      </w:r>
      <w:r w:rsidR="006D5666">
        <w:rPr>
          <w:color w:val="1A3333"/>
        </w:rPr>
        <w:t xml:space="preserve">próximamente </w:t>
      </w:r>
      <w:r>
        <w:rPr>
          <w:color w:val="1A3333"/>
        </w:rPr>
        <w:t>en la App Store</w:t>
      </w:r>
      <w:r w:rsidR="006D5666">
        <w:rPr>
          <w:color w:val="1A3333"/>
        </w:rPr>
        <w:t xml:space="preserve"> de manera gratuita</w:t>
      </w:r>
      <w:r>
        <w:rPr>
          <w:color w:val="1A3333"/>
        </w:rPr>
        <w:t>. Si conoces a alguien preparando oposiciones en España, este proyecto es, en parte, también para él o ella.</w:t>
      </w:r>
    </w:p>
    <w:p w14:paraId="22AEF0EC" w14:textId="116CDD89" w:rsidR="009871AF" w:rsidRDefault="00000000" w:rsidP="00D677D0">
      <w:pPr>
        <w:spacing w:after="120" w:line="320" w:lineRule="auto"/>
        <w:jc w:val="both"/>
        <w:rPr>
          <w:color w:val="1A3333"/>
        </w:rPr>
      </w:pPr>
      <w:r>
        <w:rPr>
          <w:color w:val="1A3333"/>
        </w:rPr>
        <w:t xml:space="preserve">Y si tú mismo estás considerando si tu idea es viable sin saber programar: lo es. Lo que necesitas no es un curso de programación, es decidir empezar y aceptar que el proyecto va a vivir contigo durante meses, con sus pausas, sus cambios de hardware y sus dudas. </w:t>
      </w:r>
    </w:p>
    <w:p w14:paraId="23F94A0D" w14:textId="77777777" w:rsidR="00D677D0" w:rsidRDefault="00D677D0" w:rsidP="00D677D0">
      <w:pPr>
        <w:spacing w:after="120" w:line="320" w:lineRule="auto"/>
        <w:jc w:val="both"/>
        <w:rPr>
          <w:color w:val="1A3333"/>
        </w:rPr>
      </w:pPr>
    </w:p>
    <w:p w14:paraId="5946729C" w14:textId="77777777" w:rsidR="00D677D0" w:rsidRPr="00D677D0" w:rsidRDefault="00D677D0" w:rsidP="00D677D0">
      <w:pPr>
        <w:pStyle w:val="font-claude-response-body"/>
        <w:jc w:val="both"/>
        <w:rPr>
          <w:rFonts w:ascii="Calibri" w:eastAsia="Calibri" w:hAnsi="Calibri" w:cs="Calibri"/>
          <w:color w:val="1A3333"/>
          <w:sz w:val="22"/>
          <w:szCs w:val="22"/>
        </w:rPr>
      </w:pPr>
      <w:r w:rsidRPr="00D677D0">
        <w:rPr>
          <w:rFonts w:ascii="Calibri" w:eastAsia="Calibri" w:hAnsi="Calibri" w:cs="Calibri"/>
          <w:color w:val="1A3333"/>
          <w:sz w:val="22"/>
          <w:szCs w:val="22"/>
        </w:rPr>
        <w:t>Termino con lo más personal. Para mí, la inteligencia artificial ha cambiado las reglas. Me ilusiona poder construir cosas que hace uno o dos años estaban fuera de mi alcance, y me motiva pensar en lo que viene.</w:t>
      </w:r>
    </w:p>
    <w:p w14:paraId="7EA7AE8C" w14:textId="2D9A9ADB" w:rsidR="00D677D0" w:rsidRPr="00D677D0" w:rsidRDefault="00D677D0" w:rsidP="00D677D0">
      <w:pPr>
        <w:pStyle w:val="font-claude-response-body"/>
        <w:jc w:val="both"/>
        <w:rPr>
          <w:rFonts w:ascii="Calibri" w:eastAsia="Calibri" w:hAnsi="Calibri" w:cs="Calibri"/>
          <w:color w:val="1A3333"/>
          <w:sz w:val="22"/>
          <w:szCs w:val="22"/>
        </w:rPr>
      </w:pPr>
      <w:r w:rsidRPr="00D677D0">
        <w:rPr>
          <w:rFonts w:ascii="Calibri" w:eastAsia="Calibri" w:hAnsi="Calibri" w:cs="Calibri"/>
          <w:color w:val="1A3333"/>
          <w:sz w:val="22"/>
          <w:szCs w:val="22"/>
        </w:rPr>
        <w:t>Estoy convencido de una cosa: cuando la barrera técnica baja, las personas curiosas y creativas no se quedan igual</w:t>
      </w:r>
      <w:r>
        <w:rPr>
          <w:rFonts w:ascii="Calibri" w:eastAsia="Calibri" w:hAnsi="Calibri" w:cs="Calibri"/>
          <w:color w:val="1A3333"/>
          <w:sz w:val="22"/>
          <w:szCs w:val="22"/>
        </w:rPr>
        <w:t>,</w:t>
      </w:r>
      <w:r w:rsidRPr="00D677D0">
        <w:rPr>
          <w:rFonts w:ascii="Calibri" w:eastAsia="Calibri" w:hAnsi="Calibri" w:cs="Calibri"/>
          <w:color w:val="1A3333"/>
          <w:sz w:val="22"/>
          <w:szCs w:val="22"/>
        </w:rPr>
        <w:t xml:space="preserve"> se vuelven más capaces. La técnica deja de ser el filtro. Lo que cuenta pasa a ser la curiosidad, el criterio y las ganas de hacer.</w:t>
      </w:r>
    </w:p>
    <w:p w14:paraId="01E035F0" w14:textId="77777777" w:rsidR="00D677D0" w:rsidRPr="00D677D0" w:rsidRDefault="00D677D0" w:rsidP="00D677D0">
      <w:pPr>
        <w:pStyle w:val="font-claude-response-body"/>
        <w:jc w:val="both"/>
        <w:rPr>
          <w:rFonts w:ascii="Calibri" w:eastAsia="Calibri" w:hAnsi="Calibri" w:cs="Calibri"/>
          <w:color w:val="1A3333"/>
          <w:sz w:val="22"/>
          <w:szCs w:val="22"/>
          <w:u w:val="single"/>
        </w:rPr>
      </w:pPr>
      <w:proofErr w:type="spellStart"/>
      <w:r w:rsidRPr="00D677D0">
        <w:rPr>
          <w:rFonts w:ascii="Calibri" w:eastAsia="Calibri" w:hAnsi="Calibri" w:cs="Calibri"/>
          <w:color w:val="1A3333"/>
          <w:sz w:val="22"/>
          <w:szCs w:val="22"/>
          <w:u w:val="single"/>
        </w:rPr>
        <w:t>OpoGenius</w:t>
      </w:r>
      <w:proofErr w:type="spellEnd"/>
      <w:r w:rsidRPr="00D677D0">
        <w:rPr>
          <w:rFonts w:ascii="Calibri" w:eastAsia="Calibri" w:hAnsi="Calibri" w:cs="Calibri"/>
          <w:color w:val="1A3333"/>
          <w:sz w:val="22"/>
          <w:szCs w:val="22"/>
          <w:u w:val="single"/>
        </w:rPr>
        <w:t xml:space="preserve"> es el primer proyecto que construyo desde esa convicción. No será el último.</w:t>
      </w:r>
    </w:p>
    <w:p w14:paraId="5633EF0E" w14:textId="77777777" w:rsidR="006D5666" w:rsidRDefault="006D5666">
      <w:pPr>
        <w:spacing w:after="120" w:line="320" w:lineRule="auto"/>
        <w:jc w:val="both"/>
      </w:pPr>
    </w:p>
    <w:p w14:paraId="2C5D5D29" w14:textId="77777777" w:rsidR="009871AF" w:rsidRDefault="009871AF">
      <w:pPr>
        <w:spacing w:before="300" w:after="300"/>
      </w:pPr>
    </w:p>
    <w:p w14:paraId="14CBB60E" w14:textId="77777777" w:rsidR="009871AF" w:rsidRDefault="009871AF">
      <w:pPr>
        <w:pBdr>
          <w:bottom w:val="single" w:sz="6" w:space="1" w:color="2D8C8C"/>
        </w:pBdr>
        <w:spacing w:before="200" w:after="200"/>
      </w:pPr>
    </w:p>
    <w:p w14:paraId="6613E77D" w14:textId="77777777" w:rsidR="009871AF" w:rsidRDefault="00000000">
      <w:pPr>
        <w:spacing w:before="120" w:after="120"/>
        <w:jc w:val="center"/>
      </w:pPr>
      <w:r>
        <w:rPr>
          <w:noProof/>
        </w:rPr>
        <w:drawing>
          <wp:inline distT="0" distB="0" distL="0" distR="0" wp14:anchorId="1BE09305" wp14:editId="765BCDDF">
            <wp:extent cx="1395248" cy="1395248"/>
            <wp:effectExtent l="0" t="0" r="1905" b="1905"/>
            <wp:docPr id="1383553090" name="Imagen 1383553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406440" cy="1406440"/>
                    </a:xfrm>
                    <a:prstGeom prst="rect">
                      <a:avLst/>
                    </a:prstGeom>
                  </pic:spPr>
                </pic:pic>
              </a:graphicData>
            </a:graphic>
          </wp:inline>
        </w:drawing>
      </w:r>
    </w:p>
    <w:p w14:paraId="24A48D4A" w14:textId="77777777" w:rsidR="009871AF" w:rsidRDefault="00000000">
      <w:pPr>
        <w:spacing w:before="120" w:after="80"/>
        <w:jc w:val="center"/>
      </w:pPr>
      <w:r>
        <w:rPr>
          <w:rFonts w:ascii="Georgia" w:eastAsia="Georgia" w:hAnsi="Georgia" w:cs="Georgia"/>
          <w:b/>
          <w:bCs/>
          <w:color w:val="1A3333"/>
          <w:sz w:val="28"/>
          <w:szCs w:val="28"/>
        </w:rPr>
        <w:t>Jasper van Puffelen López</w:t>
      </w:r>
    </w:p>
    <w:p w14:paraId="57CD126B" w14:textId="77777777" w:rsidR="009871AF" w:rsidRDefault="00000000">
      <w:pPr>
        <w:spacing w:after="80"/>
        <w:jc w:val="center"/>
      </w:pPr>
      <w:r>
        <w:rPr>
          <w:i/>
          <w:iCs/>
          <w:color w:val="9A9486"/>
          <w:sz w:val="20"/>
          <w:szCs w:val="20"/>
        </w:rPr>
        <w:t xml:space="preserve">Fundador y autor de </w:t>
      </w:r>
      <w:proofErr w:type="spellStart"/>
      <w:r>
        <w:rPr>
          <w:i/>
          <w:iCs/>
          <w:color w:val="9A9486"/>
          <w:sz w:val="20"/>
          <w:szCs w:val="20"/>
        </w:rPr>
        <w:t>OpoGenius</w:t>
      </w:r>
      <w:proofErr w:type="spellEnd"/>
    </w:p>
    <w:p w14:paraId="71487819" w14:textId="77777777" w:rsidR="009871AF" w:rsidRDefault="00000000">
      <w:pPr>
        <w:spacing w:after="80"/>
        <w:jc w:val="center"/>
      </w:pPr>
      <w:proofErr w:type="spellStart"/>
      <w:r>
        <w:rPr>
          <w:rFonts w:ascii="Georgia" w:eastAsia="Georgia" w:hAnsi="Georgia" w:cs="Georgia"/>
          <w:i/>
          <w:iCs/>
          <w:color w:val="2D8C8C"/>
        </w:rPr>
        <w:t>OpoGenius</w:t>
      </w:r>
      <w:proofErr w:type="spellEnd"/>
      <w:r>
        <w:rPr>
          <w:rFonts w:ascii="Georgia" w:eastAsia="Georgia" w:hAnsi="Georgia" w:cs="Georgia"/>
          <w:i/>
          <w:iCs/>
          <w:color w:val="2D8C8C"/>
        </w:rPr>
        <w:t xml:space="preserve"> — Tu plaza, tu objetivo</w:t>
      </w:r>
    </w:p>
    <w:p w14:paraId="04344023" w14:textId="77777777" w:rsidR="009871AF" w:rsidRDefault="00000000">
      <w:pPr>
        <w:spacing w:after="80"/>
        <w:jc w:val="center"/>
      </w:pPr>
      <w:r>
        <w:rPr>
          <w:color w:val="9A9486"/>
          <w:sz w:val="18"/>
          <w:szCs w:val="18"/>
        </w:rPr>
        <w:t>Junio 2026</w:t>
      </w:r>
    </w:p>
    <w:sectPr w:rsidR="009871AF">
      <w:headerReference w:type="default" r:id="rId14"/>
      <w:footerReference w:type="default" r:id="rId1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E28763" w14:textId="77777777" w:rsidR="0023340F" w:rsidRDefault="0023340F">
      <w:r>
        <w:separator/>
      </w:r>
    </w:p>
  </w:endnote>
  <w:endnote w:type="continuationSeparator" w:id="0">
    <w:p w14:paraId="50220FE3" w14:textId="77777777" w:rsidR="0023340F" w:rsidRDefault="00233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301057" w14:textId="77777777" w:rsidR="009871AF" w:rsidRDefault="00000000">
    <w:pPr>
      <w:jc w:val="center"/>
    </w:pPr>
    <w:r>
      <w:rPr>
        <w:color w:val="9A9486"/>
        <w:sz w:val="18"/>
        <w:szCs w:val="18"/>
      </w:rPr>
      <w:t xml:space="preserve">Página </w:t>
    </w:r>
    <w:r>
      <w:rPr>
        <w:color w:val="9A9486"/>
        <w:sz w:val="18"/>
        <w:szCs w:val="18"/>
      </w:rPr>
      <w:fldChar w:fldCharType="begin"/>
    </w:r>
    <w:r>
      <w:rPr>
        <w:color w:val="9A9486"/>
        <w:sz w:val="18"/>
        <w:szCs w:val="18"/>
      </w:rPr>
      <w:instrText>PAGE</w:instrText>
    </w:r>
    <w:r>
      <w:rPr>
        <w:color w:val="9A9486"/>
        <w:sz w:val="18"/>
        <w:szCs w:val="18"/>
      </w:rPr>
      <w:fldChar w:fldCharType="separate"/>
    </w:r>
    <w:r w:rsidR="006D5666">
      <w:rPr>
        <w:noProof/>
        <w:color w:val="9A9486"/>
        <w:sz w:val="18"/>
        <w:szCs w:val="18"/>
      </w:rPr>
      <w:t>1</w:t>
    </w:r>
    <w:r>
      <w:rPr>
        <w:color w:val="9A9486"/>
        <w:sz w:val="18"/>
        <w:szCs w:val="18"/>
      </w:rPr>
      <w:fldChar w:fldCharType="end"/>
    </w:r>
    <w:r>
      <w:rPr>
        <w:color w:val="9A9486"/>
        <w:sz w:val="18"/>
        <w:szCs w:val="18"/>
      </w:rPr>
      <w:t xml:space="preserve"> de </w:t>
    </w:r>
    <w:r>
      <w:rPr>
        <w:color w:val="9A9486"/>
        <w:sz w:val="18"/>
        <w:szCs w:val="18"/>
      </w:rPr>
      <w:fldChar w:fldCharType="begin"/>
    </w:r>
    <w:r>
      <w:rPr>
        <w:color w:val="9A9486"/>
        <w:sz w:val="18"/>
        <w:szCs w:val="18"/>
      </w:rPr>
      <w:instrText>NUMPAGES</w:instrText>
    </w:r>
    <w:r>
      <w:rPr>
        <w:color w:val="9A9486"/>
        <w:sz w:val="18"/>
        <w:szCs w:val="18"/>
      </w:rPr>
      <w:fldChar w:fldCharType="separate"/>
    </w:r>
    <w:r w:rsidR="006D5666">
      <w:rPr>
        <w:noProof/>
        <w:color w:val="9A9486"/>
        <w:sz w:val="18"/>
        <w:szCs w:val="18"/>
      </w:rPr>
      <w:t>2</w:t>
    </w:r>
    <w:r>
      <w:rPr>
        <w:color w:val="9A948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C14980" w14:textId="77777777" w:rsidR="0023340F" w:rsidRDefault="0023340F">
      <w:r>
        <w:separator/>
      </w:r>
    </w:p>
  </w:footnote>
  <w:footnote w:type="continuationSeparator" w:id="0">
    <w:p w14:paraId="032ECAC5" w14:textId="77777777" w:rsidR="0023340F" w:rsidRDefault="00233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426767" w14:textId="77777777" w:rsidR="009871AF" w:rsidRDefault="00000000">
    <w:pPr>
      <w:jc w:val="right"/>
    </w:pPr>
    <w:proofErr w:type="spellStart"/>
    <w:r>
      <w:rPr>
        <w:i/>
        <w:iCs/>
        <w:color w:val="9A9486"/>
        <w:sz w:val="18"/>
        <w:szCs w:val="18"/>
      </w:rPr>
      <w:t>OpoGenius</w:t>
    </w:r>
    <w:proofErr w:type="spellEnd"/>
    <w:r>
      <w:rPr>
        <w:i/>
        <w:iCs/>
        <w:color w:val="9A9486"/>
        <w:sz w:val="18"/>
        <w:szCs w:val="18"/>
      </w:rPr>
      <w:t xml:space="preserve"> · Caso Práctico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843CDA"/>
    <w:multiLevelType w:val="hybridMultilevel"/>
    <w:tmpl w:val="20BE9A2A"/>
    <w:lvl w:ilvl="0" w:tplc="C6566258">
      <w:start w:val="1"/>
      <w:numFmt w:val="bullet"/>
      <w:lvlText w:val="●"/>
      <w:lvlJc w:val="left"/>
      <w:pPr>
        <w:ind w:left="720" w:hanging="360"/>
      </w:pPr>
    </w:lvl>
    <w:lvl w:ilvl="1" w:tplc="27ECF45E">
      <w:start w:val="1"/>
      <w:numFmt w:val="bullet"/>
      <w:lvlText w:val="○"/>
      <w:lvlJc w:val="left"/>
      <w:pPr>
        <w:ind w:left="1440" w:hanging="360"/>
      </w:pPr>
    </w:lvl>
    <w:lvl w:ilvl="2" w:tplc="6B7E190E">
      <w:start w:val="1"/>
      <w:numFmt w:val="bullet"/>
      <w:lvlText w:val="■"/>
      <w:lvlJc w:val="left"/>
      <w:pPr>
        <w:ind w:left="2160" w:hanging="360"/>
      </w:pPr>
    </w:lvl>
    <w:lvl w:ilvl="3" w:tplc="8BEEBEA0">
      <w:start w:val="1"/>
      <w:numFmt w:val="bullet"/>
      <w:lvlText w:val="●"/>
      <w:lvlJc w:val="left"/>
      <w:pPr>
        <w:ind w:left="2880" w:hanging="360"/>
      </w:pPr>
    </w:lvl>
    <w:lvl w:ilvl="4" w:tplc="B97EACAE">
      <w:start w:val="1"/>
      <w:numFmt w:val="bullet"/>
      <w:lvlText w:val="○"/>
      <w:lvlJc w:val="left"/>
      <w:pPr>
        <w:ind w:left="3600" w:hanging="360"/>
      </w:pPr>
    </w:lvl>
    <w:lvl w:ilvl="5" w:tplc="316EA942">
      <w:start w:val="1"/>
      <w:numFmt w:val="bullet"/>
      <w:lvlText w:val="■"/>
      <w:lvlJc w:val="left"/>
      <w:pPr>
        <w:ind w:left="4320" w:hanging="360"/>
      </w:pPr>
    </w:lvl>
    <w:lvl w:ilvl="6" w:tplc="F154EE96">
      <w:start w:val="1"/>
      <w:numFmt w:val="bullet"/>
      <w:lvlText w:val="●"/>
      <w:lvlJc w:val="left"/>
      <w:pPr>
        <w:ind w:left="5040" w:hanging="360"/>
      </w:pPr>
    </w:lvl>
    <w:lvl w:ilvl="7" w:tplc="BABE7ACC">
      <w:start w:val="1"/>
      <w:numFmt w:val="bullet"/>
      <w:lvlText w:val="●"/>
      <w:lvlJc w:val="left"/>
      <w:pPr>
        <w:ind w:left="5760" w:hanging="360"/>
      </w:pPr>
    </w:lvl>
    <w:lvl w:ilvl="8" w:tplc="41D63EE8">
      <w:start w:val="1"/>
      <w:numFmt w:val="bullet"/>
      <w:lvlText w:val="●"/>
      <w:lvlJc w:val="left"/>
      <w:pPr>
        <w:ind w:left="6480" w:hanging="360"/>
      </w:pPr>
    </w:lvl>
  </w:abstractNum>
  <w:abstractNum w:abstractNumId="1" w15:restartNumberingAfterBreak="0">
    <w:nsid w:val="6803797C"/>
    <w:multiLevelType w:val="hybridMultilevel"/>
    <w:tmpl w:val="9F96B794"/>
    <w:lvl w:ilvl="0" w:tplc="580C4924">
      <w:start w:val="1"/>
      <w:numFmt w:val="bullet"/>
      <w:lvlText w:val="•"/>
      <w:lvlJc w:val="left"/>
      <w:pPr>
        <w:ind w:left="720" w:hanging="360"/>
      </w:pPr>
    </w:lvl>
    <w:lvl w:ilvl="1" w:tplc="378A32BC">
      <w:numFmt w:val="decimal"/>
      <w:lvlText w:val=""/>
      <w:lvlJc w:val="left"/>
    </w:lvl>
    <w:lvl w:ilvl="2" w:tplc="E3584DC4">
      <w:numFmt w:val="decimal"/>
      <w:lvlText w:val=""/>
      <w:lvlJc w:val="left"/>
    </w:lvl>
    <w:lvl w:ilvl="3" w:tplc="A93627BC">
      <w:numFmt w:val="decimal"/>
      <w:lvlText w:val=""/>
      <w:lvlJc w:val="left"/>
    </w:lvl>
    <w:lvl w:ilvl="4" w:tplc="E5D01C10">
      <w:numFmt w:val="decimal"/>
      <w:lvlText w:val=""/>
      <w:lvlJc w:val="left"/>
    </w:lvl>
    <w:lvl w:ilvl="5" w:tplc="FC4ED0C4">
      <w:numFmt w:val="decimal"/>
      <w:lvlText w:val=""/>
      <w:lvlJc w:val="left"/>
    </w:lvl>
    <w:lvl w:ilvl="6" w:tplc="6F6E4A54">
      <w:numFmt w:val="decimal"/>
      <w:lvlText w:val=""/>
      <w:lvlJc w:val="left"/>
    </w:lvl>
    <w:lvl w:ilvl="7" w:tplc="D9A89F52">
      <w:numFmt w:val="decimal"/>
      <w:lvlText w:val=""/>
      <w:lvlJc w:val="left"/>
    </w:lvl>
    <w:lvl w:ilvl="8" w:tplc="A5568354">
      <w:numFmt w:val="decimal"/>
      <w:lvlText w:val=""/>
      <w:lvlJc w:val="left"/>
    </w:lvl>
  </w:abstractNum>
  <w:num w:numId="1" w16cid:durableId="433475092">
    <w:abstractNumId w:val="0"/>
    <w:lvlOverride w:ilvl="0">
      <w:startOverride w:val="1"/>
    </w:lvlOverride>
  </w:num>
  <w:num w:numId="2" w16cid:durableId="1087848448">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1AF"/>
    <w:rsid w:val="0023340F"/>
    <w:rsid w:val="006D5666"/>
    <w:rsid w:val="009871AF"/>
    <w:rsid w:val="00BC1C2B"/>
    <w:rsid w:val="00D677D0"/>
    <w:rsid w:val="00EB1E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3A231F5F"/>
  <w15:docId w15:val="{6F164CB4-AB97-884B-854F-9669CB7B0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480" w:after="200"/>
      <w:outlineLvl w:val="0"/>
    </w:pPr>
    <w:rPr>
      <w:rFonts w:ascii="Georgia" w:eastAsia="Georgia" w:hAnsi="Georgia" w:cs="Georgia"/>
      <w:b/>
      <w:bCs/>
      <w:color w:val="1A5C5C"/>
      <w:sz w:val="40"/>
      <w:szCs w:val="40"/>
    </w:rPr>
  </w:style>
  <w:style w:type="paragraph" w:styleId="Ttulo2">
    <w:name w:val="heading 2"/>
    <w:uiPriority w:val="9"/>
    <w:unhideWhenUsed/>
    <w:qFormat/>
    <w:pPr>
      <w:spacing w:before="320" w:after="160"/>
      <w:outlineLvl w:val="1"/>
    </w:pPr>
    <w:rPr>
      <w:rFonts w:ascii="Georgia" w:eastAsia="Georgia" w:hAnsi="Georgia" w:cs="Georgia"/>
      <w:b/>
      <w:bCs/>
      <w:color w:val="1A3333"/>
      <w:sz w:val="30"/>
      <w:szCs w:val="30"/>
    </w:rPr>
  </w:style>
  <w:style w:type="paragraph" w:styleId="Ttulo3">
    <w:name w:val="heading 3"/>
    <w:uiPriority w:val="9"/>
    <w:unhideWhenUsed/>
    <w:qFormat/>
    <w:pPr>
      <w:spacing w:before="240" w:after="120"/>
      <w:outlineLvl w:val="2"/>
    </w:pPr>
    <w:rPr>
      <w:rFonts w:ascii="Georgia" w:eastAsia="Georgia" w:hAnsi="Georgia" w:cs="Georgia"/>
      <w:b/>
      <w:bCs/>
      <w:color w:val="2D8C8C"/>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TDC1">
    <w:name w:val="toc 1"/>
    <w:basedOn w:val="Normal"/>
    <w:next w:val="Normal"/>
    <w:autoRedefine/>
    <w:uiPriority w:val="39"/>
    <w:unhideWhenUsed/>
    <w:rsid w:val="006D5666"/>
    <w:pPr>
      <w:spacing w:after="100"/>
    </w:pPr>
  </w:style>
  <w:style w:type="paragraph" w:styleId="TDC2">
    <w:name w:val="toc 2"/>
    <w:basedOn w:val="Normal"/>
    <w:next w:val="Normal"/>
    <w:autoRedefine/>
    <w:uiPriority w:val="39"/>
    <w:unhideWhenUsed/>
    <w:rsid w:val="006D5666"/>
    <w:pPr>
      <w:spacing w:after="100"/>
      <w:ind w:left="220"/>
    </w:pPr>
  </w:style>
  <w:style w:type="paragraph" w:styleId="TDC3">
    <w:name w:val="toc 3"/>
    <w:basedOn w:val="Normal"/>
    <w:next w:val="Normal"/>
    <w:autoRedefine/>
    <w:uiPriority w:val="39"/>
    <w:unhideWhenUsed/>
    <w:rsid w:val="006D5666"/>
    <w:pPr>
      <w:spacing w:after="100"/>
      <w:ind w:left="440"/>
    </w:pPr>
  </w:style>
  <w:style w:type="paragraph" w:customStyle="1" w:styleId="font-claude-response-body">
    <w:name w:val="font-claude-response-body"/>
    <w:basedOn w:val="Normal"/>
    <w:rsid w:val="00D677D0"/>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4002</Words>
  <Characters>22013</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OpoGenius — Caso Práctico</vt:lpstr>
    </vt:vector>
  </TitlesOfParts>
  <Company/>
  <LinksUpToDate>false</LinksUpToDate>
  <CharactersWithSpaces>25964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OpoGenius — Caso Práctico</dc:title>
  <dc:creator>Jasper van Puffelen López</dc:creator>
  <dc:description>Caso práctico de creación de OpoGenius</dc:description>
  <cp:lastModifiedBy>Jasper vpl</cp:lastModifiedBy>
  <cp:revision>3</cp:revision>
  <cp:lastPrinted>2026-06-19T09:58:00Z</cp:lastPrinted>
  <dcterms:created xsi:type="dcterms:W3CDTF">2026-06-19T09:58:00Z</dcterms:created>
  <dcterms:modified xsi:type="dcterms:W3CDTF">2026-06-19T09:59:00Z</dcterms:modified>
</cp:coreProperties>
</file>